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الكماد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الكماد
</w:t>
      </w:r>
    </w:p>
    <w:p>
      <w:pPr/>
      <w:r>
        <w:rPr/>
        <w:t xml:space="preserve">ابن الكماد  أحمد بن علي التميمي المعروف بابن الكماد، عالم فلكي، حرر جداول فلكية بعد سنة 679/ 1280 - 81 بقليل اعتمادا على مؤلفات ابن الزرقالة الأندلسي.</w:t>
      </w:r>
    </w:p>
    <w:p/>
    <w:p>
      <w:pPr/>
      <w:r>
        <w:rPr/>
        <w:t xml:space="preserve">المرجع:</w:t>
      </w:r>
    </w:p>
    <w:p/>
    <w:p>
      <w:pPr/>
      <w:r>
        <w:rPr/>
        <w:t xml:space="preserve">- بلاد البربر الشرقية في عصر الحفصيين (بالفرنسية) لروبير برانشفيك 2/ 369.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2026-10-13T07:30:51+03:00</dcterms:created>
  <dcterms:modified xsi:type="dcterms:W3CDTF">2026-10-13T07:30:51+03:00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