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عبد الرحمن بن رحيم / ابن ميمون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ميمون
</w:t>
      </w:r>
    </w:p>
    <w:p>
      <w:pPr/>
      <w:r>
        <w:rPr/>
        <w:t xml:space="preserve">إبراهيم بن عبد الرحمن بن رحيم، ابن ميمون: من رجال الحديث. دمشقي. له (الأمالي - خ) في الظاهرية.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2026-09-16T03:10:27+03:00</dcterms:created>
  <dcterms:modified xsi:type="dcterms:W3CDTF">2026-09-16T03:10:27+03:00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