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محمد الفاسي: نزيل تونس طبيب علم الطب بتونس وألف رسائل كثيرة في الطب. له الرسالة الشهابية في الطب موجودة ضمن مجموع بالمكتبة الوطنية بتونس رقم 16313 من الورقة 1 إلى 17 شرح فيها بعض المفردات الطبية يذكر أسماءها عند أهل تونس وزمن التقاطها والأماكن التي توجد بها وينقل عن الأطباء التونسيين كالدنوني والصقلي وينقل أحيانا عن «التذكرة» لداود الأنطاكي.</w:t>
      </w:r>
    </w:p>
    <w:p/>
    <w:p>
      <w:pPr/>
      <w:r>
        <w:rPr/>
        <w:t xml:space="preserve">المرجع:</w:t>
      </w:r>
    </w:p>
    <w:p/>
    <w:p>
      <w:pPr/>
      <w:r>
        <w:rPr/>
        <w:t xml:space="preserve">- تاريخ الطب العربي التونسي للحكيم أحمد بن ميلاد (تونس 1980) ص 136 - 137.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2026-07-28T14:45:08+03:00</dcterms:created>
  <dcterms:modified xsi:type="dcterms:W3CDTF">2026-07-28T14:45:08+03:00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