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محمد بن أحمد بن عبد الكبير بن محمد بن أحمد الشريف الحسيني الهندي الأصل، المحدث، الفقيه.</w:t>
      </w:r>
    </w:p>
    <w:p/>
    <w:p>
      <w:pPr/>
      <w:r>
        <w:rPr/>
        <w:t xml:space="preserve">قرأ بجامع الزيتونة على والده ومشايخ الإسلام، بيرم، وابن الخوجة، ومعاوية، وعلى المشايخ: محمد النيفر الأكبر، والشاذلي بن صالح وغيرهم.</w:t>
      </w:r>
    </w:p>
    <w:p/>
    <w:p>
      <w:pPr/>
      <w:r>
        <w:rPr/>
        <w:t xml:space="preserve">وتولى التدريس بجامع الزيتونة فأخذ عنه عمر بن الشيخ وأجازه بسنده ومروياته، كما أخذ عنه غيره.</w:t>
      </w:r>
    </w:p>
    <w:p/>
    <w:p>
      <w:pPr/>
      <w:r>
        <w:rPr/>
        <w:t xml:space="preserve">حصل على إجازات كثيرة في رواية كتب الحديث، وسنده في صحيح البخاري عن الشيخ محمد بن الخوجة إلى أن يتصل بالحافظ بن حجر، ولازم رواية صحيح البخاري والشفا للقاضي عياض بمسجد سيدي أبي حديد، وواظب على رواية صحيح البخاري بجامع الزيتونة بعد أن أصبح إمامه الأول، وأجاز الشيخ محمد السنوسي برواية صحيح البخاري.</w:t>
      </w:r>
    </w:p>
    <w:p/>
    <w:p>
      <w:pPr/>
      <w:r>
        <w:rPr/>
        <w:t xml:space="preserve">وقد تقدم في الطريقة التيجانية، ولقنها الكثير من المريدين.</w:t>
      </w:r>
    </w:p>
    <w:p/>
    <w:p>
      <w:pPr/>
      <w:r>
        <w:rPr/>
        <w:t xml:space="preserve">وكان مشهورا بالصلاح وإجابة الدعاء قال الشيخ السنوسي في مسامرات الظريف: «وله مع ذلك دعاء مستجاب، وخاطر ليس بينه وبين الله حجاب، جلس مرة في جبل المنار قرب الناظور من الجانب الشرقي، ومعه جملة من الأعيان، فمرت بهم فلوكة بها جمع من الصيادين للسمك، فقال أحد الحاضرين إن كنت شريفا فادع لهؤلاء ليغرقهم الله، فظهرت</w:t>
      </w:r>
    </w:p>
    <w:p/>
    <w:p>
      <w:pPr/>
      <w:r>
        <w:rPr/>
        <w:t xml:space="preserve">غمرته ودعا عليهم بجاه جده فلم تلبث الفلوكة ان انقلبت بمن فيها في البحر، ومات جميعهم».</w:t>
      </w:r>
    </w:p>
    <w:p/>
    <w:p>
      <w:pPr/>
      <w:r>
        <w:rPr/>
        <w:t xml:space="preserve">هكذا ذكر السنوسي، والحكاية فيها ما فيها، وإلا فما هو ذنب هؤلاء حتى يشتهي لهم الغرق أحدهم ويساير هواه المترجم فيدعو عليهم.</w:t>
      </w:r>
    </w:p>
    <w:p/>
    <w:p>
      <w:pPr/>
      <w:r>
        <w:rPr/>
        <w:t xml:space="preserve">له ثبت تضمن أسانيده في رواية الكتب الستة والموطأ.</w:t>
      </w:r>
    </w:p>
    <w:p/>
    <w:p>
      <w:pPr/>
      <w:r>
        <w:rPr/>
        <w:t xml:space="preserve">المصادر والمراجع:</w:t>
      </w:r>
    </w:p>
    <w:p/>
    <w:p>
      <w:pPr/>
      <w:r>
        <w:rPr/>
        <w:t xml:space="preserve">- تاريخ معالم التوحيد 34، شجرة النور الزكية 413 - 14، فهرس الفهارس 1/ 393، مسامرات الظريف 276 - 81، معجم المؤلفين 9/ 9.</w:t>
      </w:r>
    </w:p>
    <w:p>
      <w:pPr>
        <w:jc w:val="start"/>
        <w:bidi/>
      </w:pPr>
      <w:r>
        <w:rPr>
          <w:sz w:val="24"/>
          <w:szCs w:val="24"/>
          <w:b w:val="1"/>
          <w:bCs w:val="1"/>
          <w:rtl/>
        </w:rPr>
        <w:t xml:space="preserve">
تراجم المؤلفين التونسيين،(دار الغرب الإسلامي، بيروت - لبنان،1994،ط 2،ج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2026-10-13T03:50:47+03:00</dcterms:created>
  <dcterms:modified xsi:type="dcterms:W3CDTF">2026-10-13T03:50:47+03:00</dcterms:modified>
</cp:coreProperties>
</file>

<file path=docProps/custom.xml><?xml version="1.0" encoding="utf-8"?>
<Properties xmlns="http://schemas.openxmlformats.org/officeDocument/2006/custom-properties" xmlns:vt="http://schemas.openxmlformats.org/officeDocument/2006/docPropsVTypes"/>
</file>