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السيالة
</w:t>
      </w:r>
    </w:p>
    <w:p>
      <w:pPr>
        <w:jc w:val="start"/>
        <w:bidi/>
      </w:pPr>
      <w:r>
        <w:rPr>
          <w:rFonts w:ascii="arial" w:hAnsi="arial" w:eastAsia="arial" w:cs="arial"/>
          <w:sz w:val="28"/>
          <w:szCs w:val="28"/>
          <w:b w:val="1"/>
          <w:bCs w:val="1"/>
          <w:rtl/>
        </w:rPr>
        <w:t xml:space="preserve">السيالة
</w:t>
      </w:r>
    </w:p>
    <w:p>
      <w:pPr/>
      <w:r>
        <w:rPr/>
        <w:t xml:space="preserve">السيالة  ابراهيم بن عبد الله السيالة الصفاقسي، من تلامذة الشيخ أحمد بن عمار الجزائري.</w:t>
      </w:r>
    </w:p>
    <w:p/>
    <w:p>
      <w:pPr/>
      <w:r>
        <w:rPr/>
        <w:t xml:space="preserve">جمع ثبت شيخه أحمد بن عمار الجزائري أتمه سنة 1204 وسماه «منتخب الاسانيد في وصل المصنفات والاجزاء والمسانيد» توجد منه نسخة بمكتبة الشيخ عبد الحي الكتاني (المكتبة العامة بالرباط الآن) عليها خط أحمد بن عمار المذكور بتاريخ 1204.</w:t>
      </w:r>
    </w:p>
    <w:p/>
    <w:p>
      <w:pPr/>
      <w:r>
        <w:rPr/>
        <w:t xml:space="preserve">ومن تأليفه محاسن الازهار ودوحة الأخيار، وهو كتاب في التاريخ يشتمل على مقدمة وأربعة أقسام وتتألف المقدمة من أربعة فصول كلها نقول من كتب الادب، وفي الفصل الأول نقول لها صلة بالفضائل النافعة في الحياة الاجتماعية، وفي الفصل الثاني نقول لها صلة بالفضائل التي يحتاج إليها الأمراء بالخصوص، والفصل الثالث فيما له صلة بالصفات اللازمة لأصحاب الرتب والسلطة، والرابع فيها وصايا وحكم والقسم الأول في سيرة الرسول صلى الله عليه وسلم وحياة الخلفاء الراشدين والقسم الثاني في تراجم الخلفاء الامويين والعباسيين وأخلاقهم وأخيرا تراجم السلاطين العثمانيين.</w:t>
      </w:r>
    </w:p>
    <w:p/>
    <w:p>
      <w:pPr/>
      <w:r>
        <w:rPr/>
        <w:t xml:space="preserve">والقسم الثالث في تاريخ المغرب والاندلس.</w:t>
      </w:r>
    </w:p>
    <w:p/>
    <w:p>
      <w:pPr/>
      <w:r>
        <w:rPr/>
        <w:t xml:space="preserve">والقسم الرابع في تاريخ أفريقية.</w:t>
      </w:r>
    </w:p>
    <w:p/>
    <w:p>
      <w:pPr/>
      <w:r>
        <w:rPr/>
        <w:t xml:space="preserve">توجد منه نسخة ناقصة بالمكتبة الوطنية بتونس رقم 260 في 148 ورقة، وهذه النسخة تنتهي بأواسط القسم الأول، وهو لا أهمية له لأن المؤلف لا يعدو طور الناقل عن المتقدمين.</w:t>
      </w:r>
    </w:p>
    <w:p/>
    <w:p>
      <w:pPr/>
      <w:r>
        <w:rPr/>
        <w:t xml:space="preserve">وهذا الكتاب التاريخي ذكره الباجي المسعودي من بين مصادر كتابه «الخلاصة النقية » وذكره محمد السنوسي في أوائل كتابه «مسامرات الظريف بحسن التعريف» حيث قال عند ترجمة حمودة باشا الحسين: «وتصدى الشيخ ابراهيم السيالة لتأليف تاريخ في مفاخر دولة المذكور، وقفت على قطعة منه غير أنه لم يستكمله ».</w:t>
      </w:r>
    </w:p>
    <w:p/>
    <w:p>
      <w:pPr/>
      <w:r>
        <w:rPr/>
        <w:t xml:space="preserve">وله تأليف آخر هو عبارة عن رسالة متعلقة بالزوجة التي تختلع ثم تندم، توجد بالمكتبة الوطنية (ح ح عبد الوهاب رقم 18313).</w:t>
      </w:r>
    </w:p>
    <w:p/>
    <w:p>
      <w:pPr/>
      <w:r>
        <w:rPr/>
        <w:t xml:space="preserve">المصادر والمراجع:</w:t>
      </w:r>
    </w:p>
    <w:p/>
    <w:p>
      <w:pPr/>
      <w:r>
        <w:rPr/>
        <w:t xml:space="preserve">- فهرس الفهارس 2/ 26، معجم المؤلفين 1/ 53، المؤرخون التونسيون ... (بالفرنسية) ص 16 - 17.</w:t>
      </w:r>
    </w:p>
    <w:p>
      <w:pPr>
        <w:jc w:val="start"/>
        <w:bidi/>
      </w:pPr>
      <w:r>
        <w:rPr>
          <w:sz w:val="24"/>
          <w:szCs w:val="24"/>
          <w:b w:val="1"/>
          <w:bCs w:val="1"/>
          <w:rtl/>
        </w:rPr>
        <w:t xml:space="preserve">
تراجم المؤلفين التونسيين،(دار الغرب الإسلامي، بيروت - لبنان،1994،ط 2،ج 3،ص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2026-10-13T03:00:51+03:00</dcterms:created>
  <dcterms:modified xsi:type="dcterms:W3CDTF">2026-10-13T03:00:51+03:00</dcterms:modified>
</cp:coreProperties>
</file>

<file path=docProps/custom.xml><?xml version="1.0" encoding="utf-8"?>
<Properties xmlns="http://schemas.openxmlformats.org/officeDocument/2006/custom-properties" xmlns:vt="http://schemas.openxmlformats.org/officeDocument/2006/docPropsVTypes"/>
</file>