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بن أفصى
</w:t>
      </w:r>
    </w:p>
    <w:p>
      <w:pPr>
        <w:jc w:val="start"/>
        <w:bidi/>
      </w:pPr>
      <w:r>
        <w:rPr>
          <w:rFonts w:ascii="arial" w:hAnsi="arial" w:eastAsia="arial" w:cs="arial"/>
          <w:sz w:val="28"/>
          <w:szCs w:val="28"/>
          <w:b w:val="1"/>
          <w:bCs w:val="1"/>
          <w:rtl/>
        </w:rPr>
        <w:t xml:space="preserve">أسلم بن أفصى
</w:t>
      </w:r>
    </w:p>
    <w:p>
      <w:pPr/>
      <w:r>
        <w:rPr/>
        <w:t xml:space="preserve">أسلم بن أفصى  اسلم بن افصى بن عامر، من بني الياس ابن مضر: جد جاهلي، دخل بنوه في خزاعة. وهم كثيرون، منهم جماعة من الصحابة كسلمة بن الاكوع وابي برزة وابن أبي اوفى. ومن نسله الشاعران دعبل بن على الخزاعي وابو الشيص ن والقائد محمد بن الاشعث. وكانت لهذا ولاله ىثار عظيمة في دعوة بني العباس. واول من قتل من المسلمين يوم احد سلامة بن عمير الاسلمي من نسله. واستقر جماعة منهم بالاندلس وكانت ديارهم ألش (Elche) واعمالها وما حواليها. </w:t>
      </w:r>
    </w:p>
    <w:p>
      <w:pPr>
        <w:jc w:val="start"/>
        <w:bidi/>
      </w:pPr>
      <w:r>
        <w:rPr>
          <w:sz w:val="24"/>
          <w:szCs w:val="24"/>
          <w:b w:val="1"/>
          <w:bCs w:val="1"/>
          <w:rtl/>
        </w:rPr>
        <w:t xml:space="preserve">
الأعلام،(دار العلم للملايين - بيروت،2002،ط 15،ج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2026-09-20T11:23:38+03:00</dcterms:created>
  <dcterms:modified xsi:type="dcterms:W3CDTF">2026-09-20T11:23:38+03:00</dcterms:modified>
</cp:coreProperties>
</file>

<file path=docProps/custom.xml><?xml version="1.0" encoding="utf-8"?>
<Properties xmlns="http://schemas.openxmlformats.org/officeDocument/2006/custom-properties" xmlns:vt="http://schemas.openxmlformats.org/officeDocument/2006/docPropsVTypes"/>
</file>