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الخراط
</w:t>
      </w:r>
    </w:p>
    <w:p>
      <w:pPr/>
      <w:r>
        <w:rPr/>
        <w:t xml:space="preserve">الخراط  علي الخراط الصفاقسي، الطبيب الصيدلي.</w:t>
      </w:r>
    </w:p>
    <w:p/>
    <w:p>
      <w:pPr/>
      <w:r>
        <w:rPr/>
        <w:t xml:space="preserve">لا أعلم عن حياته شيئا.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أرجوزة في الطب طالعها:</w:t>
      </w:r>
    </w:p>
    <w:p/>
    <w:p>
      <w:pPr>
        <w:jc w:val="center"/>
      </w:pPr>
      <w:r>
        <w:rPr>
          <w:color w:val="ff0000"/>
        </w:rPr>
        <w:t xml:space="preserve">يقول عبد ربه الغفار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مكور الليل على النهار</w:t>
      </w:r>
    </w:p>
    <w:p/>
    <w:p>
      <w:pPr/>
      <w:r>
        <w:rPr/>
        <w:t xml:space="preserve">وهي طويلة.</w:t>
      </w:r>
    </w:p>
    <w:p/>
    <w:p>
      <w:pPr/>
      <w:r>
        <w:rPr/>
        <w:t xml:space="preserve">2) رسائل.</w:t>
      </w:r>
    </w:p>
    <w:p/>
    <w:p>
      <w:pPr/>
      <w:r>
        <w:rPr/>
        <w:t xml:space="preserve">3) كتاب في الطب.</w:t>
      </w:r>
    </w:p>
    <w:p/>
    <w:p>
      <w:pPr/>
      <w:r>
        <w:rPr/>
        <w:t xml:space="preserve">المرجع:</w:t>
      </w:r>
    </w:p>
    <w:p/>
    <w:p>
      <w:pPr/>
      <w:r>
        <w:rPr/>
        <w:t xml:space="preserve">- تاريخ الطب العربي التونسي، ص 145.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2026-10-13T00:51:18+03:00</dcterms:created>
  <dcterms:modified xsi:type="dcterms:W3CDTF">2026-10-13T00:51:18+03:00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