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يحيى بن موسى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اسعد بن يحيى بن موسى السنجاري، بهاء الدين: فقيه، غلب عليه الشعر ز من أهل سنجار (في الجزيرة، بين دجلة والفرات) مولده ووفاته فيها. له (ديوان شعر) في مجلد كبير، وفي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أبو السعادات أسعد بن يحيى بن موسى السلمي السنجاري الشافعي المناظر.</w:t>
      </w:r>
    </w:p>
    <w:p/>
    <w:p>
      <w:pPr/>
      <w:r>
        <w:rPr/>
        <w:t xml:space="preserve">شاعر محسن، له ’’ديوان’’. مدح الملوك والكبار، وطاف البلاد، وهو القائل: </w:t>
      </w:r>
    </w:p>
    <w:p/>
    <w:p>
      <w:pPr>
        <w:jc w:val="center"/>
      </w:pPr>
      <w:r>
        <w:rPr>
          <w:color w:val="ff0000"/>
        </w:rPr>
        <w:t xml:space="preserve">لله أيامي على رامة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وطيب أوقاتي على حاجر</w:t>
      </w:r>
    </w:p>
    <w:p/>
    <w:p>
      <w:pPr>
        <w:jc w:val="center"/>
      </w:pPr>
      <w:r>
        <w:rPr>
          <w:color w:val="ff0000"/>
        </w:rPr>
        <w:t xml:space="preserve">تكاد للسرعة فيمرها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أولها يعثلا بالآخر</w:t>
      </w:r>
    </w:p>
    <w:p/>
    <w:p>
      <w:pPr/>
      <w:r>
        <w:rPr/>
        <w:t xml:space="preserve">وقال في أم الخبائث: </w:t>
      </w:r>
    </w:p>
    <w:p/>
    <w:p>
      <w:pPr>
        <w:jc w:val="center"/>
      </w:pPr>
      <w:r>
        <w:rPr>
          <w:color w:val="ff0000"/>
        </w:rPr>
        <w:t xml:space="preserve">كادت تطير وقد طرنا بها طربا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لولا الشباك التي صيغت من الحبب</w:t>
      </w:r>
    </w:p>
    <w:p/>
    <w:p>
      <w:pPr/>
      <w:r>
        <w:rPr/>
        <w:t xml:space="preserve">مات بسنجار، سنة اثنتين وعشرين وست مائة، عن نيف وثمانين سنة، سامحه الله.</w:t>
      </w:r>
    </w:p>
    <w:p/>
    <w:p>
      <w:pPr/>
      <w:r>
        <w:rPr/>
        <w:t xml:space="preserve">ابن الأستاذ، الداهري: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2026-09-20T11:28:13+03:00</dcterms:created>
  <dcterms:modified xsi:type="dcterms:W3CDTF">2026-09-20T11:28:13+03:00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