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الجامعي
</w:t>
      </w:r>
    </w:p>
    <w:p>
      <w:pPr>
        <w:jc w:val="start"/>
        <w:bidi/>
      </w:pPr>
      <w:r>
        <w:rPr>
          <w:rFonts w:ascii="arial" w:hAnsi="arial" w:eastAsia="arial" w:cs="arial"/>
          <w:sz w:val="28"/>
          <w:szCs w:val="28"/>
          <w:b w:val="1"/>
          <w:bCs w:val="1"/>
          <w:rtl/>
        </w:rPr>
        <w:t xml:space="preserve">الجامعي
</w:t>
      </w:r>
    </w:p>
    <w:p>
      <w:pPr/>
      <w:r>
        <w:rPr/>
        <w:t xml:space="preserve">الجامعي  عبد الرحمن بن محمد الجامعي الفاسي، الفقيه الأديب الشاعر المؤرخ، قرأ ببلد فاس على الشيخ عبد الرحمن بن علي بن عمران الفاسي، وسمع من الشيخ محمد الكماد القسنطيني، وأخذ عنه أبوابا من مختصر خليل، ومجالس من صحيح البخاري، والتفسير، وقرأ مختصر خليل على أبي الحسن علي بن رحال المعداني وسمع منه التفسير، وأخذ صحيح البخاري عن سليمان بن محمد الأندلسي برواية أبي ذر الهروي، وقرأ صحيح البخاري دراية على الشيخ عبد السلام القادري، وشمائل الترمذي، وسمع مجالس صالحة من صحيح البخاري من الشيخ محمد الهلالي امام المولى ادريس من سنة 1105/ 1699 إلى سنة 1108/ 1702 وقرأ الشفا للقاضي عياض رواية ودراية من أوله إلى آخره إلا مجالس قليلة على الشيخ أبي عثمان سعيد ابن أحمد العجمي الشاذلي، ولازم الشيخ محمد العرافي، وأخذ عن والده، وعن محمد بن سليمان الفاسي، وعبد الرحمن الفاسي، وأخذ اللغة والأدب عن الشيخ محمد بن قاسم زاكور، وغيره ثم رحل إلى قسنطينة وأخذ عن عالمها الشيخ أحمد البوني، ثم دخل تونس، واستقر بها إلى أن توفي وتصدر بها للتدريس بجامع الزيتونة، وامتاز على علماء عصره بمعرفة الكتب الغربية، والاطلاع الواسع على اللغة والأدب والتاريخ، وكان له ولوع بمقامات الحريري، وقلائد العقيان للفتح بن خاقان الأندلسي، وديوان الشعراء الستة.</w:t>
      </w:r>
    </w:p>
    <w:p/>
    <w:p>
      <w:pPr/>
      <w:r>
        <w:rPr/>
        <w:t xml:space="preserve">تآليفه:</w:t>
      </w:r>
    </w:p>
    <w:p/>
    <w:p>
      <w:pPr/>
      <w:r>
        <w:rPr/>
        <w:t xml:space="preserve">1) التاج المشرق الجامع ليواقيت المغرب والمشرق، وهو تراجم لمن لقيهم</w:t>
      </w:r>
    </w:p>
    <w:p/>
    <w:p>
      <w:pPr/>
      <w:r>
        <w:rPr/>
        <w:t xml:space="preserve">من العلماء.</w:t>
      </w:r>
    </w:p>
    <w:p/>
    <w:p>
      <w:pPr/>
      <w:r>
        <w:rPr/>
        <w:t xml:space="preserve">2) الدرر السنية في الدولة الحسينية (أي دولة حسين بن علي مؤسس دولة البايات بتونس، وترجم له فيها).</w:t>
      </w:r>
    </w:p>
    <w:p/>
    <w:p>
      <w:pPr/>
      <w:r>
        <w:rPr/>
        <w:t xml:space="preserve">3) شرح على خطبة سعد الدين التفتازاني لشرح التلخيص للخطيب القزويني في البلاغة أتى فيه بكل غريب.</w:t>
      </w:r>
    </w:p>
    <w:p/>
    <w:p>
      <w:pPr/>
      <w:r>
        <w:rPr/>
        <w:t xml:space="preserve">4) شرح أرجوزة فتوح وهران لشيخه محمد بن أحمد الحلفاوي، مخطوط في المكتبة الوطنية بتونس، وأصله من المكتبة العبدلية الصادقية.</w:t>
      </w:r>
    </w:p>
    <w:p/>
    <w:p>
      <w:pPr/>
      <w:r>
        <w:rPr/>
        <w:t xml:space="preserve">المصادر والمراجع:</w:t>
      </w:r>
    </w:p>
    <w:p/>
    <w:p>
      <w:pPr/>
      <w:r>
        <w:rPr/>
        <w:t xml:space="preserve">- دليل مؤرخ المغرب الأقصى لعبد السلام بن سردة المري ص 379.</w:t>
      </w:r>
    </w:p>
    <w:p/>
    <w:p>
      <w:pPr/>
      <w:r>
        <w:rPr/>
        <w:t xml:space="preserve">- ذيل بشائر أهل الإيمان ص 254 - 56، شجرة النور الزكية 351، 2/ 164، معجم المؤلفين 5/ 132.</w:t>
      </w:r>
    </w:p>
    <w:p>
      <w:pPr>
        <w:jc w:val="start"/>
        <w:bidi/>
      </w:pPr>
      <w:r>
        <w:rPr>
          <w:sz w:val="24"/>
          <w:szCs w:val="24"/>
          <w:b w:val="1"/>
          <w:bCs w:val="1"/>
          <w:rtl/>
        </w:rPr>
        <w:t xml:space="preserve">
تراجم المؤلفين التونسيين،(دار الغرب الإسلامي، بيروت - لبنان،1994،ط 2،ج 2،ص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2026-10-12T22:52:00+03:00</dcterms:created>
  <dcterms:modified xsi:type="dcterms:W3CDTF">2026-10-12T22:52:00+03:00</dcterms:modified>
</cp:coreProperties>
</file>

<file path=docProps/custom.xml><?xml version="1.0" encoding="utf-8"?>
<Properties xmlns="http://schemas.openxmlformats.org/officeDocument/2006/custom-properties" xmlns:vt="http://schemas.openxmlformats.org/officeDocument/2006/docPropsVTypes"/>
</file>