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 عبد القاهر بن محمد بن عبد الرحمن التونسي، طبيب.</w:t>
      </w:r>
    </w:p>
    <w:p/>
    <w:p>
      <w:pPr/>
      <w:r>
        <w:rPr/>
        <w:t xml:space="preserve">من آثاره كتاب الطب في تدبير المسافرين ومرض الطاعون</w:t>
      </w:r>
    </w:p>
    <w:p/>
    <w:p>
      <w:pPr/>
      <w:r>
        <w:rPr/>
        <w:t xml:space="preserve">المرجع:</w:t>
      </w:r>
    </w:p>
    <w:p/>
    <w:p>
      <w:pPr/>
      <w:r>
        <w:rPr/>
        <w:t xml:space="preserve">- معجم المؤلفين 5/ 311 نقلا عن بروكلمان بالملحق 2/ 367).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2026-10-12T22:50:43+03:00</dcterms:created>
  <dcterms:modified xsi:type="dcterms:W3CDTF">2026-10-12T22:50:43+03:00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