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الأصولي
</w:t>
      </w:r>
    </w:p>
    <w:p>
      <w:pPr/>
      <w:r>
        <w:rPr/>
        <w:t xml:space="preserve">الأصولي  عبد الرحمن بن محمد الأصولي، أديب شاعر، وعالم جليل، انتفع الناس بعمله إقراء وتأليفا.</w:t>
      </w:r>
    </w:p>
    <w:p/>
    <w:p>
      <w:pPr/>
      <w:r>
        <w:rPr/>
        <w:t xml:space="preserve">كان موجودا في عصر السلطان أبي زكريا يحيى الثاني الحفصي.</w:t>
      </w:r>
    </w:p>
    <w:p/>
    <w:p>
      <w:pPr/>
      <w:r>
        <w:rPr/>
        <w:t xml:space="preserve">له تبكيت الناقد ولعله ألفه ردا على من انتقد القصيدة السينية لابن الأبار.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رحلة التيجاني 269 - 378.</w:t>
      </w:r>
    </w:p>
    <w:p/>
    <w:p>
      <w:pPr/>
      <w:r>
        <w:rPr/>
        <w:t xml:space="preserve">- عنوان الأريب 1/ 66 - 67.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2026-10-12T19:59:40+03:00</dcterms:created>
  <dcterms:modified xsi:type="dcterms:W3CDTF">2026-10-12T19:59:40+03:00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