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الموصللي
</w:t>
      </w:r>
    </w:p>
    <w:p>
      <w:pPr>
        <w:jc w:val="start"/>
        <w:bidi/>
      </w:pPr>
      <w:r>
        <w:rPr>
          <w:rFonts w:ascii="arial" w:hAnsi="arial" w:eastAsia="arial" w:cs="arial"/>
          <w:sz w:val="28"/>
          <w:szCs w:val="28"/>
          <w:b w:val="1"/>
          <w:bCs w:val="1"/>
          <w:rtl/>
        </w:rPr>
        <w:t xml:space="preserve">الموصللي
</w:t>
      </w:r>
    </w:p>
    <w:p>
      <w:pPr/>
      <w:r>
        <w:rPr/>
        <w:t xml:space="preserve">الموصللي  يوسف بن صالح بن أسعد الموصللي: طبيب صيدلاني. ولد بدمشق وتخرج أولا في المعهد الطبي العربي بدمشق وبيروت بصفة صيدلاني كيميائي، ومارس المهنة في مدينة حماة، ثم سيق إلى الخدمة العسكرية، تابع تحصيله بعد ذلك في جامعات باريس وليون واستراسبورغ، فتخرج طبيبا، وحاز على جائزة لاكتشافه مادة الدروزيرن والدروزيروزيد المسجلتين بالكتب الصيدلانية الفرنسية. عين مديرا لأحد المشافي بضواحي باريس. عاد إلى دمشق، فمارس الطب في عيادة خاصة، ثم كان مديرا للصحة بالجزيرة السورية فأستاذا محاضرا في كلية الطب ببغداد عشر سنوات، أدار خلالها المختبرات الكيميائية والصيدلانية في وزارة الصحة العراقية، وعقب ثورة رشيد عالي الكيلاني رجع إلى دمشق، فافتتح عيادة خاصة، وبنى مستشفى للأمراض العصبية بضاحية قدسيا، ولم يتمكن من افتتاحه. وشغل في أثناء ذلك وظائف طبية عديدة. له مؤلفات بالفرنسية، كلها محفوظة منها (تحليل نبات الدروزيرن الكيميائي)، (علم الأدوية والقدرة الدوائية)، (معالجة الصرعة والأمراض العقلية بالليبوئيد)، (دباغة الجلود الحديثة والعفوص الكيميائية). توفي بدمشق.</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2026-07-29T05:13:07+03:00</dcterms:created>
  <dcterms:modified xsi:type="dcterms:W3CDTF">2026-07-29T05:13:07+03:00</dcterms:modified>
</cp:coreProperties>
</file>

<file path=docProps/custom.xml><?xml version="1.0" encoding="utf-8"?>
<Properties xmlns="http://schemas.openxmlformats.org/officeDocument/2006/custom-properties" xmlns:vt="http://schemas.openxmlformats.org/officeDocument/2006/docPropsVTypes"/>
</file>