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الأهدل الدريهمي
</w:t>
      </w:r>
    </w:p>
    <w:p>
      <w:pPr>
        <w:jc w:val="start"/>
        <w:bidi/>
      </w:pPr>
      <w:r>
        <w:rPr>
          <w:rFonts w:ascii="arial" w:hAnsi="arial" w:eastAsia="arial" w:cs="arial"/>
          <w:sz w:val="28"/>
          <w:szCs w:val="28"/>
          <w:b w:val="1"/>
          <w:bCs w:val="1"/>
          <w:rtl/>
        </w:rPr>
        <w:t xml:space="preserve">الأهدل الدريهمي
</w:t>
      </w:r>
    </w:p>
    <w:p>
      <w:pPr/>
      <w:r>
        <w:rPr/>
        <w:t xml:space="preserve">الأهدل الدريهمي  يحيى بن عمر بن عبد الله الأهدل الدريهمي الشهير بالضرير: عالم قارئ جامع. ولد بمدينة الدريهمي، وفقد بصره صغيرا. حفظ القرآن، وقرأ على علماء عصره. لازم الشيخ حسن طيب، فدارسه القرآن برواية قالون. ثم لازم شيوخا أجلة. أذن له بالتدريس والإفتاء وعمره نحو خمس وعشرين سنة. تردد على الحديدة وحضر على علمائها. وكان يعقد حلقة لقراءة صحيح البخاري بجامع الدريهمي على عادة أهل اليمن في شهر رجب، يحضرها كبار الأعيان. من مصنفاته (شرح ذريعة الأصول)، (شرح العمريطية) في النحو، (نور العيون في قراءة نافع بروايتي ورش وقالون)، (رسالة في علم الحساب). وله مؤلفات أخرى لم تكمل منها (نظم متممة الآجرومية)، (حاشية على مغني اللبيب)، (شرح قواعد الفقه) توفي في الدريهمي.</w:t>
      </w:r>
    </w:p>
    <w:p/>
    <w:p>
      <w:pPr>
        <w:jc w:val="start"/>
        <w:bidi/>
      </w:pPr>
      <w:r>
        <w:rPr>
          <w:sz w:val="24"/>
          <w:szCs w:val="24"/>
          <w:b w:val="1"/>
          <w:bCs w:val="1"/>
          <w:rtl/>
        </w:rPr>
        <w:t xml:space="preserve">
إتمام الأعلام،(دار صادر - بيروت،1999،ط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2026-10-12T18:55:04+03:00</dcterms:created>
  <dcterms:modified xsi:type="dcterms:W3CDTF">2026-10-12T18:55:04+03:00</dcterms:modified>
</cp:coreProperties>
</file>

<file path=docProps/custom.xml><?xml version="1.0" encoding="utf-8"?>
<Properties xmlns="http://schemas.openxmlformats.org/officeDocument/2006/custom-properties" xmlns:vt="http://schemas.openxmlformats.org/officeDocument/2006/docPropsVTypes"/>
</file>