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وصفي البني
</w:t>
      </w:r>
    </w:p>
    <w:p>
      <w:pPr>
        <w:jc w:val="start"/>
        <w:bidi/>
      </w:pPr>
      <w:r>
        <w:rPr>
          <w:rFonts w:ascii="arial" w:hAnsi="arial" w:eastAsia="arial" w:cs="arial"/>
          <w:sz w:val="28"/>
          <w:szCs w:val="28"/>
          <w:b w:val="1"/>
          <w:bCs w:val="1"/>
          <w:rtl/>
        </w:rPr>
        <w:t xml:space="preserve">وصفي البني
</w:t>
      </w:r>
    </w:p>
    <w:p>
      <w:pPr/>
      <w:r>
        <w:rPr/>
        <w:t xml:space="preserve">وصفي البني  وصفي البني: أديب من سورية: ولد في حمص ونال إجازة الحقوق من جامعة دمشق. اشتغل بالصحافة، وكان عضوا في اتحاد الكتاب العرب. له (مع الإنسان السوفييتي) دراسة وانطباعات (في قلب الغوطة) قصص وترجم (نصوص مختارة) لفريدريك إنجلز.</w:t>
      </w:r>
    </w:p>
    <w:p/>
    <w:p>
      <w:pPr>
        <w:jc w:val="start"/>
        <w:bidi/>
      </w:pPr>
      <w:r>
        <w:rPr>
          <w:sz w:val="24"/>
          <w:szCs w:val="24"/>
          <w:b w:val="1"/>
          <w:bCs w:val="1"/>
          <w:rtl/>
        </w:rPr>
        <w:t xml:space="preserve">
إتمام الأعلام،(دار صادر - بيروت،1999،ط 1،ج 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2026-07-28T18:26:35+03:00</dcterms:created>
  <dcterms:modified xsi:type="dcterms:W3CDTF">2026-07-28T18:26:35+03:00</dcterms:modified>
</cp:coreProperties>
</file>

<file path=docProps/custom.xml><?xml version="1.0" encoding="utf-8"?>
<Properties xmlns="http://schemas.openxmlformats.org/officeDocument/2006/custom-properties" xmlns:vt="http://schemas.openxmlformats.org/officeDocument/2006/docPropsVTypes"/>
</file>