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وداد المقدسي قرطاس
</w:t>
      </w:r>
    </w:p>
    <w:p>
      <w:pPr>
        <w:jc w:val="start"/>
        <w:bidi/>
      </w:pPr>
      <w:r>
        <w:rPr>
          <w:rFonts w:ascii="arial" w:hAnsi="arial" w:eastAsia="arial" w:cs="arial"/>
          <w:sz w:val="28"/>
          <w:szCs w:val="28"/>
          <w:b w:val="1"/>
          <w:bCs w:val="1"/>
          <w:rtl/>
        </w:rPr>
        <w:t xml:space="preserve">وداد المقدسي قرطاس
</w:t>
      </w:r>
    </w:p>
    <w:p>
      <w:pPr/>
      <w:r>
        <w:rPr/>
        <w:t xml:space="preserve">وداد المقدسي قرطاس  وداد المقدسي قرطاس: أديبة مربية. حازت على إجازة الآداب من الجامعة الأمريكية ببيروت، والماجستير من جامعة ميشيغان. وعملت بالتعليم مديرة للمدرسة الأهلية بالعاصمة اللبنانية أربعين عاما. وأسهمت بإنشاء عدد من المؤسسات التربوية. لها (أناشيد أهلية)، (دنيا أحببتها)، (ذكريات 1917 - 1977)، (مناهل المقدسي). وأنشئت لجنة وداد المقدسي قرطاس بهدف تقديم منح دراسية للمعوقين.</w:t>
      </w:r>
    </w:p>
    <w:p/>
    <w:p>
      <w:pPr>
        <w:jc w:val="start"/>
        <w:bidi/>
      </w:pPr>
      <w:r>
        <w:rPr>
          <w:sz w:val="24"/>
          <w:szCs w:val="24"/>
          <w:b w:val="1"/>
          <w:bCs w:val="1"/>
          <w:rtl/>
        </w:rPr>
        <w:t xml:space="preserve">
إتمام الأعلام،(دار صادر - بيروت،1999،ط 1،ج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وداد المقدسي قرطاس 
</w:t>
      </w:r>
    </w:p>
    <w:p>
      <w:pPr/>
      <w:r>
        <w:rPr/>
        <w:t xml:space="preserve">كاتبة، مربية.</w:t>
      </w:r>
    </w:p>
    <w:p/>
    <w:p>
      <w:pPr/>
      <w:r>
        <w:rPr/>
        <w:t xml:space="preserve">درست في بيروت في المدرسة الأهلية، وفي كلية بيروت الجامعية. نالت عام 1933 شهادة الماجستير من جامعة ميشيغن في الولايات المتحدة الأمريكية.</w:t>
      </w:r>
    </w:p>
    <w:p/>
    <w:p>
      <w:pPr/>
      <w:r>
        <w:rPr/>
        <w:t xml:space="preserve">أصبحت مديرة للمدرسة الأهلية ببيروت عام 1934 وبقيت تديرها أربعين عاماً.</w:t>
      </w:r>
    </w:p>
    <w:p/>
    <w:p>
      <w:pPr/>
      <w:r>
        <w:rPr/>
        <w:t xml:space="preserve">ساهمت في تأسيس العديد من المؤسسات التربوية.</w:t>
      </w:r>
    </w:p>
    <w:p/>
    <w:p>
      <w:pPr/>
      <w:r>
        <w:rPr/>
        <w:t xml:space="preserve">وتكريماً لذكراها وجهودها تم عام 1982 إنشاء لجنة وداد المقدسي قرطاس التذكارية، بهدف تقديم منح دراسية للمعوقين.</w:t>
      </w:r>
    </w:p>
    <w:p/>
    <w:p>
      <w:pPr/>
      <w:r>
        <w:rPr/>
        <w:t xml:space="preserve">مؤلفاتها:</w:t>
      </w:r>
    </w:p>
    <w:p/>
    <w:p>
      <w:pPr/>
      <w:r>
        <w:rPr/>
        <w:t xml:space="preserve">- أناشيد الأهلية، بيروت (أناشيد).</w:t>
      </w:r>
    </w:p>
    <w:p/>
    <w:p>
      <w:pPr/>
      <w:r>
        <w:rPr/>
        <w:t xml:space="preserve">- دنيا أحببتها. بيروت: المؤسسة الأهلية للطباعة والنشر، د. ت.</w:t>
      </w:r>
    </w:p>
    <w:p/>
    <w:p>
      <w:pPr/>
      <w:r>
        <w:rPr/>
        <w:t xml:space="preserve">- ذكريات 1917 - 1977، تقديم إيتيل عدنان. بيروت: مؤسسة الأبحاث العربية، 1982 (مذكرات).</w:t>
      </w:r>
    </w:p>
    <w:p/>
    <w:p>
      <w:pPr/>
      <w:r>
        <w:rPr/>
        <w:t xml:space="preserve">- مناهل المقدسي. بيروت.</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2026-10-12T18:55:39+03:00</dcterms:created>
  <dcterms:modified xsi:type="dcterms:W3CDTF">2026-10-12T18:55:39+03:00</dcterms:modified>
</cp:coreProperties>
</file>

<file path=docProps/custom.xml><?xml version="1.0" encoding="utf-8"?>
<Properties xmlns="http://schemas.openxmlformats.org/officeDocument/2006/custom-properties" xmlns:vt="http://schemas.openxmlformats.org/officeDocument/2006/docPropsVTypes"/>
</file>