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w:t>
      </w:r>
    </w:p>
    <w:p>
      <w:pPr>
        <w:jc w:val="start"/>
        <w:bidi/>
      </w:pPr>
      <w:r>
        <w:rPr>
          <w:rFonts w:ascii="arial" w:hAnsi="arial" w:eastAsia="arial" w:cs="arial"/>
          <w:sz w:val="28"/>
          <w:szCs w:val="28"/>
          <w:b w:val="1"/>
          <w:bCs w:val="1"/>
          <w:rtl/>
        </w:rPr>
        <w:t xml:space="preserve">هاشم
</w:t>
      </w:r>
    </w:p>
    <w:p>
      <w:pPr/>
      <w:r>
        <w:rPr/>
        <w:t xml:space="preserve">هاشم  هيثم هاشم: ولد بدمشق. وحصل على درجة الدكتوراه في إدارة الأعمال. أستاذ بكلية التجارة بدمشق. من كتبه (حالات إدارية تسويقية)، (إدارة أعمال الاستيراد والتصدير)، (الأصول العلمية لوظيفتي الشراء والتخزين)، (علم الدعاية التجارية)، (المدخل لدراسة إدارة الأعمال) بالاشتراك. توفي بباريس ونقل جثمانه إلى دمشق، فدفن فيها.</w:t>
      </w:r>
    </w:p>
    <w:p/>
    <w:p>
      <w:pPr>
        <w:jc w:val="start"/>
        <w:bidi/>
      </w:pPr>
      <w:r>
        <w:rPr>
          <w:sz w:val="24"/>
          <w:szCs w:val="24"/>
          <w:b w:val="1"/>
          <w:bCs w:val="1"/>
          <w:rtl/>
        </w:rPr>
        <w:t xml:space="preserve">
إتمام الأعلام،(دار صادر - بيروت،1999،ط 1،ج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2026-10-12T18:51:41+03:00</dcterms:created>
  <dcterms:modified xsi:type="dcterms:W3CDTF">2026-10-12T18:51:41+03:00</dcterms:modified>
</cp:coreProperties>
</file>

<file path=docProps/custom.xml><?xml version="1.0" encoding="utf-8"?>
<Properties xmlns="http://schemas.openxmlformats.org/officeDocument/2006/custom-properties" xmlns:vt="http://schemas.openxmlformats.org/officeDocument/2006/docPropsVTypes"/>
</file>