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الأتاسي
</w:t>
      </w:r>
    </w:p>
    <w:p>
      <w:pPr>
        <w:jc w:val="start"/>
        <w:bidi/>
      </w:pPr>
      <w:r>
        <w:rPr>
          <w:rFonts w:ascii="arial" w:hAnsi="arial" w:eastAsia="arial" w:cs="arial"/>
          <w:sz w:val="28"/>
          <w:szCs w:val="28"/>
          <w:b w:val="1"/>
          <w:bCs w:val="1"/>
          <w:rtl/>
        </w:rPr>
        <w:t xml:space="preserve">الأتاسي
</w:t>
      </w:r>
    </w:p>
    <w:p>
      <w:pPr/>
      <w:r>
        <w:rPr/>
        <w:t xml:space="preserve">الأتاسي  نور الدين الأتاسي: من السياسيين السوريين ورجال الحكم. ولد بحمص لأسرة مشهورة بالعلم وتعلم بها. حصل على إجازة الطب من جامعة دمشق. وانتسب إلى حزب البعث. عمل طبيبا بوزارة الصحة. واختير وزيرا للداخلية ثم نائبا للحاكم العرفي. ثم عين عضوا في مجلس الرئاسة فنائبا لرئيس الوزراء، أيد حركة 23 شباط 1966 اختير رئيسا للجمهورية حتى عزل عام 1970. توفي بباريس.</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2026-10-12T18:06:15+03:00</dcterms:created>
  <dcterms:modified xsi:type="dcterms:W3CDTF">2026-10-12T18:06:15+03:00</dcterms:modified>
</cp:coreProperties>
</file>

<file path=docProps/custom.xml><?xml version="1.0" encoding="utf-8"?>
<Properties xmlns="http://schemas.openxmlformats.org/officeDocument/2006/custom-properties" xmlns:vt="http://schemas.openxmlformats.org/officeDocument/2006/docPropsVTypes"/>
</file>