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نهاد قلعي
</w:t>
      </w:r>
    </w:p>
    <w:p>
      <w:pPr>
        <w:jc w:val="start"/>
        <w:bidi/>
      </w:pPr>
      <w:r>
        <w:rPr>
          <w:rFonts w:ascii="arial" w:hAnsi="arial" w:eastAsia="arial" w:cs="arial"/>
          <w:sz w:val="28"/>
          <w:szCs w:val="28"/>
          <w:b w:val="1"/>
          <w:bCs w:val="1"/>
          <w:rtl/>
        </w:rPr>
        <w:t xml:space="preserve">نهاد قلعي
</w:t>
      </w:r>
    </w:p>
    <w:p>
      <w:pPr/>
      <w:r>
        <w:rPr/>
        <w:t xml:space="preserve">نهاد قلعي  نهاد قلعي: ممثل مسرحي وسينمائي هزلي، من أهالي دمشق، بدأ هاويا في الأندية الفنية، ثم كان أول مدير للمسرح القومي عام 1958. واشتهر في نهاية الستينات حتى الثمانينات من خلال شخصية هزلية عرفت باسم (حسني البورظان) واشترك مع دريد لحام فشكل معه أول ثنائي ساخر في الوطن العربي. وكان من أشهر المسلسلات التي قدماها (مقالب غوار)، (صح النوم)، (حمام الهنا) ومن الأفلام (خياط للسيدات)، (غرام في اسطنبول) ولم تكن هذه الأعمال تهدف لغير الإضحاك مع تصوير الحياة الشعبية حتى أسسا فرقة تشرين المسرحية التي أنتجت (ضيعة تشرين)، (غربة)، وغيرها وراجت من وقتها رواجا منقطع النظير. أصيب بنوع من الشلل لم يقعده عن العمل إلا في السنتين الأخيرتين من حياته.</w:t>
      </w:r>
    </w:p>
    <w:p/>
    <w:p>
      <w:pPr>
        <w:jc w:val="start"/>
        <w:bidi/>
      </w:pPr>
      <w:r>
        <w:rPr>
          <w:sz w:val="24"/>
          <w:szCs w:val="24"/>
          <w:b w:val="1"/>
          <w:bCs w:val="1"/>
          <w:rtl/>
        </w:rPr>
        <w:t xml:space="preserve">
إتمام الأعلام،(دار صادر - بيروت،1999،ط 1،ج 1،ص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2026-10-12T18:13:41+03:00</dcterms:created>
  <dcterms:modified xsi:type="dcterms:W3CDTF">2026-10-12T18:13:41+03:00</dcterms:modified>
</cp:coreProperties>
</file>

<file path=docProps/custom.xml><?xml version="1.0" encoding="utf-8"?>
<Properties xmlns="http://schemas.openxmlformats.org/officeDocument/2006/custom-properties" xmlns:vt="http://schemas.openxmlformats.org/officeDocument/2006/docPropsVTypes"/>
</file>