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نشأة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نشأة التغلبي
</w:t>
      </w:r>
    </w:p>
    <w:p>
      <w:pPr/>
      <w:r>
        <w:rPr/>
        <w:t xml:space="preserve">نشأة التغلبي  نشأة التغلبي: صحفي، من أهالي سورية. أصدر جريدة (عصا الجنة). انتقل إلى مصر بعد انفصال الوحدة السورية المصرية، ثم انتقل إلى بيروت، فعمل في بعض صحفها حتى وفاته.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2026-10-12T18:17:29+03:00</dcterms:created>
  <dcterms:modified xsi:type="dcterms:W3CDTF">2026-10-12T18:17:29+03:00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