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ناعصة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ناعصة
</w:t>
      </w:r>
    </w:p>
    <w:p>
      <w:pPr/>
      <w:r>
        <w:rPr/>
        <w:t xml:space="preserve">ابن ناعصة  اسد بن ناعصة بن عمرو التنوخي: شاعر جاهلي. كان أهل بيته على النصرانية. قال الامدي: له في اشعاره الفاظ غريبة وحشية. وكان يدعى انه قاتل عنترة العبسي.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2026-09-20T10:46:01+03:00</dcterms:created>
  <dcterms:modified xsi:type="dcterms:W3CDTF">2026-09-20T10:46:01+03:00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