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الشامي
</w:t>
      </w:r>
    </w:p>
    <w:p>
      <w:pPr>
        <w:jc w:val="start"/>
        <w:bidi/>
      </w:pPr>
      <w:r>
        <w:rPr>
          <w:rFonts w:ascii="arial" w:hAnsi="arial" w:eastAsia="arial" w:cs="arial"/>
          <w:sz w:val="28"/>
          <w:szCs w:val="28"/>
          <w:b w:val="1"/>
          <w:bCs w:val="1"/>
          <w:rtl/>
        </w:rPr>
        <w:t xml:space="preserve">الشامي
</w:t>
      </w:r>
    </w:p>
    <w:p>
      <w:pPr/>
      <w:r>
        <w:rPr/>
        <w:t xml:space="preserve">الشامي  نافع بن عبد الكريم بن مصطفى القصيري الشامي: مرب داعية: ولد في مدينة إدلب بسورية وتعلم بها ثم انتقل إلى معرة النعمان فدير الزور حيث تعلم بها وبكلية الإمام أبي حنيفة وفي جامعة آل البيت ببغداد. رحل إلى بيروت مدرسا بالكلية الإسلامية سنتين ثم غادرها إلى مسقط رأسه فاشتغل بالتعليم والتجارة وبرز في العمل الاجتماعي والسياسي، وأسس مدرسة الفتح الإسلامي التي كانت الأولى من نوعها من منطقته وكان سلفي المعتقد له (كلمات) وترك خطبا ومقالات.</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2026-10-12T17:04:24+03:00</dcterms:created>
  <dcterms:modified xsi:type="dcterms:W3CDTF">2026-10-12T17:04:24+03:00</dcterms:modified>
</cp:coreProperties>
</file>

<file path=docProps/custom.xml><?xml version="1.0" encoding="utf-8"?>
<Properties xmlns="http://schemas.openxmlformats.org/officeDocument/2006/custom-properties" xmlns:vt="http://schemas.openxmlformats.org/officeDocument/2006/docPropsVTypes"/>
</file>