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جودة
</w:t>
      </w:r>
    </w:p>
    <w:p>
      <w:pPr>
        <w:jc w:val="start"/>
        <w:bidi/>
      </w:pPr>
      <w:r>
        <w:rPr>
          <w:rFonts w:ascii="arial" w:hAnsi="arial" w:eastAsia="arial" w:cs="arial"/>
          <w:sz w:val="28"/>
          <w:szCs w:val="28"/>
          <w:b w:val="1"/>
          <w:bCs w:val="1"/>
          <w:rtl/>
        </w:rPr>
        <w:t xml:space="preserve">أبو جودة
</w:t>
      </w:r>
    </w:p>
    <w:p>
      <w:pPr/>
      <w:r>
        <w:rPr/>
        <w:t xml:space="preserve">أبو جودة  ميشال أبو جودة: من أقطاب الصحافة بلبنان. ولد في الزلقا. التحق بكلية الحقوق في بلاده فدرس بها عامين، والتقى غسان تويني صاحب جريدة (النهار) فجذبه إلى العمل الصحفي وتدرج فيه حتى ترأس تحريرها. وتعرض للخطف بسبب آرائه. وهو من أوائل المهتمين بتعريب الصحافة، منح جائزة علي ومصطفى أمين لأحسن عمود صحفي عربي، في الوقت الذي لم يسبق أن عرفت الصحافة اللبنانية قبله العمود شكلا ثابتا. له (العربي التائه والسنوات اليتيمة).</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2026-10-12T16:29:27+03:00</dcterms:created>
  <dcterms:modified xsi:type="dcterms:W3CDTF">2026-10-12T16:29:27+03:00</dcterms:modified>
</cp:coreProperties>
</file>

<file path=docProps/custom.xml><?xml version="1.0" encoding="utf-8"?>
<Properties xmlns="http://schemas.openxmlformats.org/officeDocument/2006/custom-properties" xmlns:vt="http://schemas.openxmlformats.org/officeDocument/2006/docPropsVTypes"/>
</file>