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البهبيتي
</w:t>
      </w:r>
    </w:p>
    <w:p>
      <w:pPr>
        <w:jc w:val="start"/>
        <w:bidi/>
      </w:pPr>
      <w:r>
        <w:rPr>
          <w:rFonts w:ascii="arial" w:hAnsi="arial" w:eastAsia="arial" w:cs="arial"/>
          <w:sz w:val="28"/>
          <w:szCs w:val="28"/>
          <w:b w:val="1"/>
          <w:bCs w:val="1"/>
          <w:rtl/>
        </w:rPr>
        <w:t xml:space="preserve">البهبيتي
</w:t>
      </w:r>
    </w:p>
    <w:p>
      <w:pPr/>
      <w:r>
        <w:rPr/>
        <w:t xml:space="preserve">البهبيتي  محمد نجيب البهبيتي: من كبار مؤرخي الأدب بمصر. ولد في سمنور بمصر، وحمل الإجازة باللغة العربية من جامعة القاهرة عام 1933، ومنح درجة الماجستير ثم الدكتوراه عن تاريخ الشعر العربي، وأجاد خمس لغات، درس بجامعة القاهرة فجامعة بغداد، ثم رحل إلى المغرب، وتوفي في الرباط. من كتبه (تاريخ الشعر العربي حتى آخر القرن الثالث الهجري)، (المدخل إلى دراسة التاريخ والأدب)، (المعلقة العربية الأولى أو عند جذور التاريخ)، (المعلقات سيرة وتاريخا)، (الشعر العربي في محيطه القديم)، (أبو تمام الطائي: حياته وشعره).</w:t>
      </w:r>
    </w:p>
    <w:p/>
    <w:p>
      <w:pPr>
        <w:jc w:val="start"/>
        <w:bidi/>
      </w:pPr>
      <w:r>
        <w:rPr>
          <w:sz w:val="24"/>
          <w:szCs w:val="24"/>
          <w:b w:val="1"/>
          <w:bCs w:val="1"/>
          <w:rtl/>
        </w:rPr>
        <w:t xml:space="preserve">
إتمام الأعلام،(دار صادر - بيروت،1999،ط 1،ج 1،ص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2026-10-12T13:05:36+03:00</dcterms:created>
  <dcterms:modified xsi:type="dcterms:W3CDTF">2026-10-12T13:05:36+03:00</dcterms:modified>
</cp:coreProperties>
</file>

<file path=docProps/custom.xml><?xml version="1.0" encoding="utf-8"?>
<Properties xmlns="http://schemas.openxmlformats.org/officeDocument/2006/custom-properties" xmlns:vt="http://schemas.openxmlformats.org/officeDocument/2006/docPropsVTypes"/>
</file>