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نبيل السلمي
</w:t>
      </w:r>
    </w:p>
    <w:p>
      <w:pPr>
        <w:jc w:val="start"/>
        <w:bidi/>
      </w:pPr>
      <w:r>
        <w:rPr>
          <w:rFonts w:ascii="arial" w:hAnsi="arial" w:eastAsia="arial" w:cs="arial"/>
          <w:sz w:val="28"/>
          <w:szCs w:val="28"/>
          <w:b w:val="1"/>
          <w:bCs w:val="1"/>
          <w:rtl/>
        </w:rPr>
        <w:t xml:space="preserve">محمد نبيل السلمي
</w:t>
      </w:r>
    </w:p>
    <w:p>
      <w:pPr/>
      <w:r>
        <w:rPr/>
        <w:t xml:space="preserve">محمد نبيل السلمي  محمد نبيل السلمي: رسام ساخر من أهالي مصر. ولد بأسوان وتعلم الفن بالقاهرة والحفر في برلين. اشتغل في عدد من الصحف ببلاده وغيرها وشارك في لجان التحكيم في عدة معارض دولية ومنح عددا من الجوائز له في الكاريكاتير(تحت ظلال الأهرام)، (تاباكوميك - عود الثقاب)</w:t>
      </w:r>
    </w:p>
    <w:p/>
    <w:p>
      <w:pPr>
        <w:jc w:val="start"/>
        <w:bidi/>
      </w:pPr>
      <w:r>
        <w:rPr>
          <w:sz w:val="24"/>
          <w:szCs w:val="24"/>
          <w:b w:val="1"/>
          <w:bCs w:val="1"/>
          <w:rtl/>
        </w:rPr>
        <w:t xml:space="preserve">
إتمام الأعلام،(دار صادر - بيروت،1999،ط 1،ج 1،ص 272)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2026-07-29T05:27:35+03:00</dcterms:created>
  <dcterms:modified xsi:type="dcterms:W3CDTF">2026-07-29T05:27:35+03:00</dcterms:modified>
</cp:coreProperties>
</file>

<file path=docProps/custom.xml><?xml version="1.0" encoding="utf-8"?>
<Properties xmlns="http://schemas.openxmlformats.org/officeDocument/2006/custom-properties" xmlns:vt="http://schemas.openxmlformats.org/officeDocument/2006/docPropsVTypes"/>
</file>