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المرير
</w:t>
      </w:r>
    </w:p>
    <w:p>
      <w:pPr>
        <w:jc w:val="start"/>
        <w:bidi/>
      </w:pPr>
      <w:r>
        <w:rPr>
          <w:rFonts w:ascii="arial" w:hAnsi="arial" w:eastAsia="arial" w:cs="arial"/>
          <w:sz w:val="28"/>
          <w:szCs w:val="28"/>
          <w:b w:val="1"/>
          <w:bCs w:val="1"/>
          <w:rtl/>
        </w:rPr>
        <w:t xml:space="preserve">المرير
</w:t>
      </w:r>
    </w:p>
    <w:p>
      <w:pPr/>
      <w:r>
        <w:rPr/>
        <w:t xml:space="preserve">المرير  محمد بن محمد المرير التطواني: عالم، باحث، من القضاة، ولد بتطوان، وتخرج بحامع القرويين، ودرس ببلده، وتقلب بالوظائف، ومنها القضاء، من كتبه (الأبحاث الإسلامية في المحاكم الإسلامية) جزآن، (الروض الباسم من غيث نظم ابن عاصم) وهو شرح التحفة، (السبائك الذهبية على الأحكام القرآنية) حاشية على أحكام القرآن للمعافري، (منتهى الأمل من شرح العمل) شرح العمل للفاسي، (العقود الإبريزية على طرر الصلاة المشيشية)، (النعيم المقيم في معاهد العلم ومجالس التعليم)، وهو فهرس شيوخه. (البيان المعرب عن تاريخ وسياسة ملوك المغرب)، لم يتم. وله شعر حسن.</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2026-07-27T17:04:38+03:00</dcterms:created>
  <dcterms:modified xsi:type="dcterms:W3CDTF">2026-07-27T17:04:38+03:00</dcterms:modified>
</cp:coreProperties>
</file>

<file path=docProps/custom.xml><?xml version="1.0" encoding="utf-8"?>
<Properties xmlns="http://schemas.openxmlformats.org/officeDocument/2006/custom-properties" xmlns:vt="http://schemas.openxmlformats.org/officeDocument/2006/docPropsVTypes"/>
</file>