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الفال البناني
</w:t>
      </w:r>
    </w:p>
    <w:p>
      <w:pPr>
        <w:jc w:val="start"/>
        <w:bidi/>
      </w:pPr>
      <w:r>
        <w:rPr>
          <w:rFonts w:ascii="arial" w:hAnsi="arial" w:eastAsia="arial" w:cs="arial"/>
          <w:sz w:val="28"/>
          <w:szCs w:val="28"/>
          <w:b w:val="1"/>
          <w:bCs w:val="1"/>
          <w:rtl/>
        </w:rPr>
        <w:t xml:space="preserve">الفال البناني
</w:t>
      </w:r>
    </w:p>
    <w:p>
      <w:pPr/>
      <w:r>
        <w:rPr/>
        <w:t xml:space="preserve">الفال البناني  محمد الفال البناني: داعية من أهالي موريتانية. عضو المجلس التأسيسي لرابطة العالم الإسلامي، ومدير مكتبها في نواكشوط، مستشار بديوان رئاسة الجماهيرية الموريتانية وسفير بلاده المتحول في الشرق الأوسط. له مؤلفات في الفقه والسيرة والشعر والتاريخ والفتوى.</w:t>
      </w:r>
    </w:p>
    <w:p/>
    <w:p>
      <w:pPr>
        <w:jc w:val="start"/>
        <w:bidi/>
      </w:pPr>
      <w:r>
        <w:rPr>
          <w:sz w:val="24"/>
          <w:szCs w:val="24"/>
          <w:b w:val="1"/>
          <w:bCs w:val="1"/>
          <w:rtl/>
        </w:rPr>
        <w:t xml:space="preserve">
إتمام الأعلام،(دار صادر - بيروت،1999،ط 1،ج 1،ص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2026-07-28T14:45:56+03:00</dcterms:created>
  <dcterms:modified xsi:type="dcterms:W3CDTF">2026-07-28T14:45:56+03:00</dcterms:modified>
</cp:coreProperties>
</file>

<file path=docProps/custom.xml><?xml version="1.0" encoding="utf-8"?>
<Properties xmlns="http://schemas.openxmlformats.org/officeDocument/2006/custom-properties" xmlns:vt="http://schemas.openxmlformats.org/officeDocument/2006/docPropsVTypes"/>
</file>