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شعبان
</w:t>
      </w:r>
    </w:p>
    <w:p>
      <w:pPr>
        <w:jc w:val="start"/>
        <w:bidi/>
      </w:pPr>
      <w:r>
        <w:rPr>
          <w:rFonts w:ascii="arial" w:hAnsi="arial" w:eastAsia="arial" w:cs="arial"/>
          <w:sz w:val="28"/>
          <w:szCs w:val="28"/>
          <w:b w:val="1"/>
          <w:bCs w:val="1"/>
          <w:rtl/>
        </w:rPr>
        <w:t xml:space="preserve">شعبان
</w:t>
      </w:r>
    </w:p>
    <w:p>
      <w:pPr/>
      <w:r>
        <w:rPr/>
        <w:t xml:space="preserve">شعبان  محمد عبد الحي شعبان: مؤرخ، باحث. كان أستاذ التاريخ الإسلامي في جامعة إكستر بإنكلترة، شارك بتأسيس مركز الدراسات العربية والإسلامية ومركز الدراسات الخليجية في الجامعة المذكورة، وتولى رئاستهما حتى بلغ سن التقاعد. وهو الذي عمل على إدخال تلك الدراسات إلى الجامعات البريطانية. له مؤلفات بالعربية والإنكليزية.</w:t>
      </w:r>
    </w:p>
    <w:p/>
    <w:p>
      <w:pPr>
        <w:jc w:val="start"/>
        <w:bidi/>
      </w:pPr>
      <w:r>
        <w:rPr>
          <w:sz w:val="24"/>
          <w:szCs w:val="24"/>
          <w:b w:val="1"/>
          <w:bCs w:val="1"/>
          <w:rtl/>
        </w:rPr>
        <w:t xml:space="preserve">
إتمام الأعلام،(دار صادر - بيروت،1999،ط 1،ج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2026-10-12T08:59:16+03:00</dcterms:created>
  <dcterms:modified xsi:type="dcterms:W3CDTF">2026-10-12T08:59:16+03:00</dcterms:modified>
</cp:coreProperties>
</file>

<file path=docProps/custom.xml><?xml version="1.0" encoding="utf-8"?>
<Properties xmlns="http://schemas.openxmlformats.org/officeDocument/2006/custom-properties" xmlns:vt="http://schemas.openxmlformats.org/officeDocument/2006/docPropsVTypes"/>
</file>