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محمد طيب بن محمد أحمد بن محمد القاسمي: من كبار العلماء بالهند، أحد الدعاة إلى الإسلام. رئيس دار العلوم في ديوبند أدى لها خدمات جليلة، وكان عضو المجلس الأعلى لندوة العلماء، ورئيس هيئة الأحوال الشخصية الإسلامية لعموم الهند. اشترك في تأسيس ورئاسة عشرات المجالس والجمعيات والجماعات والمدارس الإسلامية والتعليمية والاجتماعية التي أنشئت في بلاده لمصلحة الدعوة واستخدام طاقات الشباب لخدمة الإسلام والمسلمين. ومع إتقانه العربية إلا أن مؤلفاته كلها بالأردية ترجم بعضها إلى اللغات الأخرى وله شعر.</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2026-10-12T09:01:40+03:00</dcterms:created>
  <dcterms:modified xsi:type="dcterms:W3CDTF">2026-10-12T09:01:40+03:00</dcterms:modified>
</cp:coreProperties>
</file>

<file path=docProps/custom.xml><?xml version="1.0" encoding="utf-8"?>
<Properties xmlns="http://schemas.openxmlformats.org/officeDocument/2006/custom-properties" xmlns:vt="http://schemas.openxmlformats.org/officeDocument/2006/docPropsVTypes"/>
</file>