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الكردي
</w:t>
      </w:r>
    </w:p>
    <w:p>
      <w:pPr>
        <w:jc w:val="start"/>
        <w:bidi/>
      </w:pPr>
      <w:r>
        <w:rPr>
          <w:rFonts w:ascii="arial" w:hAnsi="arial" w:eastAsia="arial" w:cs="arial"/>
          <w:sz w:val="28"/>
          <w:szCs w:val="28"/>
          <w:b w:val="1"/>
          <w:bCs w:val="1"/>
          <w:rtl/>
        </w:rPr>
        <w:t xml:space="preserve">الكردي
</w:t>
      </w:r>
    </w:p>
    <w:p>
      <w:pPr/>
      <w:r>
        <w:rPr/>
        <w:t xml:space="preserve">الكردي  محمد طاهر بن عبد القادر الكردي: خطاط باحث. ولد بمكة المكرمة وتعلم بها. رحل إلى مصر فتعلم بالأزهر وتخرج بمدرسة تحسين الخطوط العربية بالقاهرة وعاد إلى مسقط رأسه. فعمل مدرسا للخط بمدرسة الفلاح وخطاطا بوزارة المعارف ومدارسها. ومن مفاخره كتابته لمصحف مكة المكرمة. وألف (أدبيات الشاي والقهوة والدخان)، (تاريخ الخط العربي وآدابه)، (تاريخ القرآن وغرائب رسمه وحكمه)، (التاريخ القويم لمكة وبيت الله الكريم) وهو من أوسع الكتب في تاريخها ومعه صور خرئط، (حسن الدعاية فيما ورد في الخط وأدوات الكتابة)، (إرشاد الزمرة لمناسك الحج والعمرة)، على المذهب الشافعي، (تحفة العباد في حقوق الزوجين والوالدين والأولاد)، (مقام إبراهيم عليه السلام)، (رسالة الدفاع عن الكتابة العربية في الحروف والحركات)، (كراسة الحرمين في تعليم خط الرقعة)، (تبرك الصحابة بآثار رسول الله صلى الله عليه وسلم وبيان فضله العظيم)، (تحفة الحرمين في بدائع الخطوط العربية)، (رسالة النسب الطاهر الشريف)، (إرشاد الزمرة لمناسك الحج والعمرة)، (دعاء عرفة)، (مقام إبراهيم عليه السلام)، (الدعية المختارة)، (التفسير المكي)4ج، (زهرة التفاسير)، (مجموعة الحرمين في تعليم خط النسخ)، (منظومة في صفة بناء الكعبة المعظمة)، (حفظ التنزيل من التغيير والتبديل)، (الأحاديث النبوية في الآداب الدينية والتربية الإسلامية)، (بدائع الشعر ولطائف الفن)خ أهداه لدار الكتب المصرية ورقمه فيها 1522م وعلق على كتابي (الأعلام بأعلام بيت الله الحرام) للنهروالي. (الشوق والرغبة في معرفة ما حصل في الكعبة في العهد السعودي)، (عيش الرسول وأصحابه الكرام)، ولأحمد علي وعبد اللطيف بن عبد الله بن دهيش (محمد طاهر الكردي الخطاط: حياته وآثاره).</w:t>
      </w:r>
    </w:p>
    <w:p/>
    <w:p>
      <w:pPr>
        <w:jc w:val="start"/>
        <w:bidi/>
      </w:pPr>
      <w:r>
        <w:rPr>
          <w:sz w:val="24"/>
          <w:szCs w:val="24"/>
          <w:b w:val="1"/>
          <w:bCs w:val="1"/>
          <w:rtl/>
        </w:rPr>
        <w:t xml:space="preserve">
إتمام الأعلام،(دار صادر - بيروت،1999،ط 1،ج 1،ص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2026-10-12T08:59:50+03:00</dcterms:created>
  <dcterms:modified xsi:type="dcterms:W3CDTF">2026-10-12T08:59:50+03:00</dcterms:modified>
</cp:coreProperties>
</file>

<file path=docProps/custom.xml><?xml version="1.0" encoding="utf-8"?>
<Properties xmlns="http://schemas.openxmlformats.org/officeDocument/2006/custom-properties" xmlns:vt="http://schemas.openxmlformats.org/officeDocument/2006/docPropsVTypes"/>
</file>