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الفرفور
</w:t>
      </w:r>
    </w:p>
    <w:p>
      <w:pPr>
        <w:jc w:val="start"/>
        <w:bidi/>
      </w:pPr>
      <w:r>
        <w:rPr>
          <w:rFonts w:ascii="arial" w:hAnsi="arial" w:eastAsia="arial" w:cs="arial"/>
          <w:sz w:val="28"/>
          <w:szCs w:val="28"/>
          <w:b w:val="1"/>
          <w:bCs w:val="1"/>
          <w:rtl/>
        </w:rPr>
        <w:t xml:space="preserve">الفرفور
</w:t>
      </w:r>
    </w:p>
    <w:p>
      <w:pPr/>
      <w:r>
        <w:rPr/>
        <w:t xml:space="preserve">الفرفور  محمد صالح بن عبد الله الفرفور الحسني: علامة داعية مرب. ولد بدمشق، ونال شهادة التجهيز من المدرسة الكاملية، وطلب العلم مع عمله بصنعة التجارة، فقرأ على العلماء، ثم اعتزل مكبا على قراءة المطولات بنفسه مع أخذه بثقافة عصره وعلومه الدينية والكونية، وأتقن التركية وألم بالفرنسية، رحل إلى عدد من البلاد العربية، فأخذ عن علمائها. وشارك بالثورة السورية. طلب إلى بيروت فدرس بالكلية الشرعية فيها، حتى إذا عاد إلى دمشق فكر بإنشاء نهضة علمية بدءا من حلقات في الجامع الأموي وبعض المساجد الأخرى، ثم أسس جمعية الفتح الإسلامي الخيرية التعليمية بدمشق وأنشأ منها معهدا للذكور وآخر للإناث، فخرجت كثيرا من الدعاة والعلماء. كان أحد الأعضاء المؤسسين في جمعية العلماء، ثم عضوا في رابطة العلماء. من مؤلفاته (المحدث الأكبر كما عرفته)، (من مشكاة النبوة) شرح موجز على الأربعين النووية، (من نفحات الخلود)، (من نسمات الخلود)، (من رشحات الخلود)، (النسائيات من الحديث النبوي)، (رسالة في العقيدة الإسلامية)، (شرح الاقتراح للسيوطي)خ، (ديوان شعر)خ. وله مقالات نشرت في عدد من المجلات. ولابنه عبد اللطيف الفرفور كتاب (الزاهر في الحديث العاطر).</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2026-07-28T21:25:13+03:00</dcterms:created>
  <dcterms:modified xsi:type="dcterms:W3CDTF">2026-07-28T21:25:13+03:00</dcterms:modified>
</cp:coreProperties>
</file>

<file path=docProps/custom.xml><?xml version="1.0" encoding="utf-8"?>
<Properties xmlns="http://schemas.openxmlformats.org/officeDocument/2006/custom-properties" xmlns:vt="http://schemas.openxmlformats.org/officeDocument/2006/docPropsVTypes"/>
</file>