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السقانجي
</w:t>
      </w:r>
    </w:p>
    <w:p>
      <w:pPr>
        <w:jc w:val="start"/>
        <w:bidi/>
      </w:pPr>
      <w:r>
        <w:rPr>
          <w:rFonts w:ascii="arial" w:hAnsi="arial" w:eastAsia="arial" w:cs="arial"/>
          <w:sz w:val="28"/>
          <w:szCs w:val="28"/>
          <w:b w:val="1"/>
          <w:bCs w:val="1"/>
          <w:rtl/>
        </w:rPr>
        <w:t xml:space="preserve">محمد السقانجي
</w:t>
      </w:r>
    </w:p>
    <w:p>
      <w:pPr/>
      <w:r>
        <w:rPr/>
        <w:t xml:space="preserve">محمد السقانجي  محمد السقانجي: صحفي باحث من الفنانين المسرحيين بتونس. تعلم في جامع الزيتونة ثم التحق بمدرسة التمثيل العربي. وعين بمصلحة المسرح بوزارة الثقافة ثم عمل بالصحافة له (الشابي بين شعراء عصره)، (الرشدية مدرسة الموسيقا والغناء العربي في تونس)، (فرقة مدينة تونس للمسرح)، (رواد التأليف المسرحي في تونس) بالاشتراك.</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السقانجي 
</w:t>
      </w:r>
    </w:p>
    <w:p>
      <w:pPr/>
      <w:r>
        <w:rPr/>
        <w:t xml:space="preserve">الكاتب الصحفي، الباحث والمنتج والمؤلف الإذاعي.</w:t>
      </w:r>
    </w:p>
    <w:p/>
    <w:p>
      <w:pPr/>
      <w:r>
        <w:rPr/>
        <w:t xml:space="preserve">تعلم في جامع الزيتونة، ثم النجف بمدرسة التمثيل العربي، وعمل موظفاً بمصلحة المسرح بوزارة الثقافة، ثم صحفياً محرراً بجريدة العمل حتى سنة</w:t>
      </w:r>
    </w:p>
    <w:p/>
    <w:p>
      <w:pPr/>
      <w:r>
        <w:rPr/>
        <w:t xml:space="preserve">1974 تاريخ تعيينه رئيساً مساعداً لمجلة ’’الحياة الثقافية’’.</w:t>
      </w:r>
    </w:p>
    <w:p/>
    <w:p>
      <w:pPr/>
      <w:r>
        <w:rPr/>
        <w:t xml:space="preserve">من مؤلفاته:</w:t>
      </w:r>
    </w:p>
    <w:p/>
    <w:p>
      <w:pPr/>
      <w:r>
        <w:rPr/>
        <w:t xml:space="preserve">- الشابي بين شعراء عصره.</w:t>
      </w:r>
    </w:p>
    <w:p/>
    <w:p>
      <w:pPr/>
      <w:r>
        <w:rPr/>
        <w:t xml:space="preserve">- الرشدية مدرسة الموسيقى والغناء العربي في تونس، 1406 هـ.</w:t>
      </w:r>
    </w:p>
    <w:p/>
    <w:p>
      <w:pPr/>
      <w:r>
        <w:rPr/>
        <w:t xml:space="preserve">- فرقة مدينة تونس للمسرح.</w:t>
      </w:r>
    </w:p>
    <w:p/>
    <w:p>
      <w:pPr/>
      <w:r>
        <w:rPr/>
        <w:t xml:space="preserve">- خميس ترنان - تونس، 1401 هـ.</w:t>
      </w:r>
    </w:p>
    <w:p/>
    <w:p>
      <w:pPr/>
      <w:r>
        <w:rPr/>
        <w:t xml:space="preserve">- رواد التأليف المسرحي في تونس (بالاشتراك مع عز الدين المدني) - تونس، 1406.</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2026-10-12T07:49:54+03:00</dcterms:created>
  <dcterms:modified xsi:type="dcterms:W3CDTF">2026-10-12T07:49:54+03:00</dcterms:modified>
</cp:coreProperties>
</file>

<file path=docProps/custom.xml><?xml version="1.0" encoding="utf-8"?>
<Properties xmlns="http://schemas.openxmlformats.org/officeDocument/2006/custom-properties" xmlns:vt="http://schemas.openxmlformats.org/officeDocument/2006/docPropsVTypes"/>
</file>