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محمد خير الدين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محمد خير الدين
</w:t>
      </w:r>
    </w:p>
    <w:p>
      <w:pPr/>
      <w:r>
        <w:rPr/>
        <w:t xml:space="preserve">محمد خير الدين  محمد خير الدين: شاعر أديب. ولد في تافرأوت بولاية أغادير المغربية. قال الشعر مبكرا. من أعماله (أغادير)، (الجسد السالب)، (أنا الحمض)، (النباش)، (حياة حلم وشعب في تسكع دائم)، (أسطورة وحياة أكونش).</w:t>
      </w:r>
    </w:p>
    <w:p/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إتمام الأعلام،(دار صادر - بيروت،1999،ط 1،ج 1،ص 233)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2026-10-12T06:58:04+03:00</dcterms:created>
  <dcterms:modified xsi:type="dcterms:W3CDTF">2026-10-12T06:58:04+03:00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