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التطواني
</w:t>
      </w:r>
    </w:p>
    <w:p>
      <w:pPr>
        <w:jc w:val="start"/>
        <w:bidi/>
      </w:pPr>
      <w:r>
        <w:rPr>
          <w:rFonts w:ascii="arial" w:hAnsi="arial" w:eastAsia="arial" w:cs="arial"/>
          <w:sz w:val="28"/>
          <w:szCs w:val="28"/>
          <w:b w:val="1"/>
          <w:bCs w:val="1"/>
          <w:rtl/>
        </w:rPr>
        <w:t xml:space="preserve">التطواني
</w:t>
      </w:r>
    </w:p>
    <w:p>
      <w:pPr/>
      <w:r>
        <w:rPr/>
        <w:t xml:space="preserve">التطواني  محمد بن أبي بكر بن محمد أشاوي السلاوي ثم التطواني: عالم، كتبي. ولد في سلا بالمغرب، وتعلم بها، وهاجر إلى فاس، وتعلم فيها، واستجاز كبار المحدثين مع ممارسة التجارة بالكتب، وكان من أعلم أهل المغرب في زمنه بمطبوعها ومخطوطها إن لم يكن أعلمهم. من كتبه (لسان الدين بن الخطيب من خلال كتبه)، منح عليه أول جائزة لمعهد مولاي الحسن. توفي بسلا.</w:t>
      </w:r>
    </w:p>
    <w:p/>
    <w:p>
      <w:pPr>
        <w:jc w:val="start"/>
        <w:bidi/>
      </w:pPr>
      <w:r>
        <w:rPr>
          <w:sz w:val="24"/>
          <w:szCs w:val="24"/>
          <w:b w:val="1"/>
          <w:bCs w:val="1"/>
          <w:rtl/>
        </w:rPr>
        <w:t xml:space="preserve">
إتمام الأعلام،(دار صادر - بيروت،1999،ط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2026-10-12T04:49:47+03:00</dcterms:created>
  <dcterms:modified xsi:type="dcterms:W3CDTF">2026-10-12T04:49:47+03:00</dcterms:modified>
</cp:coreProperties>
</file>

<file path=docProps/custom.xml><?xml version="1.0" encoding="utf-8"?>
<Properties xmlns="http://schemas.openxmlformats.org/officeDocument/2006/custom-properties" xmlns:vt="http://schemas.openxmlformats.org/officeDocument/2006/docPropsVTypes"/>
</file>