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العامري
</w:t>
      </w:r>
    </w:p>
    <w:p>
      <w:pPr>
        <w:jc w:val="start"/>
        <w:bidi/>
      </w:pPr>
      <w:r>
        <w:rPr>
          <w:rFonts w:ascii="arial" w:hAnsi="arial" w:eastAsia="arial" w:cs="arial"/>
          <w:sz w:val="28"/>
          <w:szCs w:val="28"/>
          <w:b w:val="1"/>
          <w:bCs w:val="1"/>
          <w:rtl/>
        </w:rPr>
        <w:t xml:space="preserve">العامري
</w:t>
      </w:r>
    </w:p>
    <w:p>
      <w:pPr/>
      <w:r>
        <w:rPr/>
        <w:t xml:space="preserve">العامري  محمد أديب العامري: عالم بالأحياء. ولد بيافا، ودخل الجامعة الأمريكية ببيروت ليتخصص بعلم الأحياء والكيمياء، وانتخب مندوبا لشباب يافا. ولما عاد إلى بلده عين مساعدا في دار الإذاعة الفلسطينية في القدس، وانتسب لمعهد الحقوق، وحصل على شهادته. وتولى إدارة الإذاعة الأردنية بعد نكبة 1948 وعهد إليه بمنصب وكيل وزارة المعارف. عين ممثلا للأردن في لجنة الهدنة. وكان رئيسا لديوان الموظفين فرئيسا لديوان المحاسبة، واختير وزير دولة. من كتبه المطبوعة (حفظ الصحة) جزآن، (مبادئ العلوم العامة)، (عائلات النبات الشهيرة)، (عروبة فلسطين في التاريخ)، (القدس العربية)، (أصول العمل الإداري)، (شعاع النور وقصص أخرى). توفي في عمان.</w:t>
      </w:r>
    </w:p>
    <w:p/>
    <w:p>
      <w:pPr>
        <w:jc w:val="start"/>
        <w:bidi/>
      </w:pPr>
      <w:r>
        <w:rPr>
          <w:sz w:val="24"/>
          <w:szCs w:val="24"/>
          <w:b w:val="1"/>
          <w:bCs w:val="1"/>
          <w:rtl/>
        </w:rPr>
        <w:t xml:space="preserve">
إتمام الأعلام،(دار صادر - بيروت،1999،ط 1،ج 1،ص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2026-07-29T04:07:23+03:00</dcterms:created>
  <dcterms:modified xsi:type="dcterms:W3CDTF">2026-07-29T04:07:23+03:00</dcterms:modified>
</cp:coreProperties>
</file>

<file path=docProps/custom.xml><?xml version="1.0" encoding="utf-8"?>
<Properties xmlns="http://schemas.openxmlformats.org/officeDocument/2006/custom-properties" xmlns:vt="http://schemas.openxmlformats.org/officeDocument/2006/docPropsVTypes"/>
</file>