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العقيلي
</w:t>
      </w:r>
    </w:p>
    <w:p>
      <w:pPr>
        <w:jc w:val="start"/>
        <w:bidi/>
      </w:pPr>
      <w:r>
        <w:rPr>
          <w:rFonts w:ascii="arial" w:hAnsi="arial" w:eastAsia="arial" w:cs="arial"/>
          <w:sz w:val="28"/>
          <w:szCs w:val="28"/>
          <w:b w:val="1"/>
          <w:bCs w:val="1"/>
          <w:rtl/>
        </w:rPr>
        <w:t xml:space="preserve">العقيلي
</w:t>
      </w:r>
    </w:p>
    <w:p>
      <w:pPr/>
      <w:r>
        <w:rPr/>
        <w:t xml:space="preserve">العقيلي  مجدي بن عبد الرحمن العقيلي: موسيقي باحث من أهالي حلب ولد بها وتوفي بدمشق. تلقى الموسيقا عن بعض أعلامها، وسافر إلى إيطاليا فتخرج بالمعهد الموسيقي الملكي (سانتا شيشيليا) حاملا الإجازة في الكونسرفاتورا. شارك بالعزف مع فرقة إذاعة (راديو دي باري) وعاد إثر اندلاع الحرب العالمية الثانية، ثم سافر إلى الأردن فترأس فرقة الجيش الموسيقية، ثم رجع إلى بلاده فعمل في إذاعة دمشق وحلب وأسهم بتأسيسهما، وتولى إدارة المعهد الموسيقي. وضع ألحانا كثيرة، وترك مؤلفات منها (السماع عند العرب) 5 أجزاء. (لغة السماع) 4 أجزاء. (لغة الأوتار)، (الموسيقا الغربية وأعلامها)، (الكندي الفيلسوف الموسيقار)، (موسيقا وأغاريد للطفولة)، (أناشيد العروبة)، (أغاني العرب القومية)، (لغة الأدب)، (لغة الموسيقا)، (أعلام الموسيقا).</w:t>
      </w:r>
    </w:p>
    <w:p/>
    <w:p>
      <w:pPr>
        <w:jc w:val="start"/>
        <w:bidi/>
      </w:pPr>
      <w:r>
        <w:rPr>
          <w:sz w:val="24"/>
          <w:szCs w:val="24"/>
          <w:b w:val="1"/>
          <w:bCs w:val="1"/>
          <w:rtl/>
        </w:rPr>
        <w:t xml:space="preserve">
إتمام الأعلام،(دار صادر - بيروت،1999،ط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2026-10-12T03:52:08+03:00</dcterms:created>
  <dcterms:modified xsi:type="dcterms:W3CDTF">2026-10-12T03:52:08+03:00</dcterms:modified>
</cp:coreProperties>
</file>

<file path=docProps/custom.xml><?xml version="1.0" encoding="utf-8"?>
<Properties xmlns="http://schemas.openxmlformats.org/officeDocument/2006/custom-properties" xmlns:vt="http://schemas.openxmlformats.org/officeDocument/2006/docPropsVTypes"/>
</file>