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فيلمون وهبي
</w:t>
      </w:r>
    </w:p>
    <w:p>
      <w:pPr>
        <w:jc w:val="start"/>
        <w:bidi/>
      </w:pPr>
      <w:r>
        <w:rPr>
          <w:rFonts w:ascii="arial" w:hAnsi="arial" w:eastAsia="arial" w:cs="arial"/>
          <w:sz w:val="28"/>
          <w:szCs w:val="28"/>
          <w:b w:val="1"/>
          <w:bCs w:val="1"/>
          <w:rtl/>
        </w:rPr>
        <w:t xml:space="preserve">فيلمون وهبي
</w:t>
      </w:r>
    </w:p>
    <w:p>
      <w:pPr/>
      <w:r>
        <w:rPr/>
        <w:t xml:space="preserve">فيلمون وهبي  فيلمون بن سعيد وهبي: ملحن من أهالي لبنان. ولد بكفر شيما وتعلم بكلية الشويفات مدة يسيرة وبدأ بالتلحين وهو في السادسة عشرة حينما كان في إذاعة القدس وغنى فيها أيضا. ولكن مرحلة التلحين الجادة بدأت عنده في الأربعينات. وانتقل إلى إذاعة الشرق الأدنى. شارك بخمسين مسرحية وألف تمثيلية إذاعية ولحن أكثر من 500 أغنية، غير مشاركاته في الاحتفالات والمهرجانات. وختم حياته بلحن أغنية (إسوارة العروس) التي تمثل الفدائيين في جنوب لبنان.</w:t>
      </w:r>
    </w:p>
    <w:p/>
    <w:p>
      <w:pPr>
        <w:jc w:val="start"/>
        <w:bidi/>
      </w:pPr>
      <w:r>
        <w:rPr>
          <w:sz w:val="24"/>
          <w:szCs w:val="24"/>
          <w:b w:val="1"/>
          <w:bCs w:val="1"/>
          <w:rtl/>
        </w:rPr>
        <w:t xml:space="preserve">
إتمام الأعلام،(دار صادر - بيروت،1999،ط 1،ج 1،ص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2026-10-12T02:53:44+03:00</dcterms:created>
  <dcterms:modified xsi:type="dcterms:W3CDTF">2026-10-12T02:53:44+03:00</dcterms:modified>
</cp:coreProperties>
</file>

<file path=docProps/custom.xml><?xml version="1.0" encoding="utf-8"?>
<Properties xmlns="http://schemas.openxmlformats.org/officeDocument/2006/custom-properties" xmlns:vt="http://schemas.openxmlformats.org/officeDocument/2006/docPropsVTypes"/>
</file>