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التكريتي
</w:t>
      </w:r>
    </w:p>
    <w:p>
      <w:pPr>
        <w:jc w:val="start"/>
        <w:bidi/>
      </w:pPr>
      <w:r>
        <w:rPr>
          <w:rFonts w:ascii="arial" w:hAnsi="arial" w:eastAsia="arial" w:cs="arial"/>
          <w:sz w:val="28"/>
          <w:szCs w:val="28"/>
          <w:b w:val="1"/>
          <w:bCs w:val="1"/>
          <w:rtl/>
        </w:rPr>
        <w:t xml:space="preserve">عماد الدين التكريتي
</w:t>
      </w:r>
    </w:p>
    <w:p>
      <w:pPr/>
      <w:r>
        <w:rPr/>
        <w:t xml:space="preserve">عماد الدين التكريتي  عماد الدين التكريتي: أديب من دمشق. ولد بها، وبها تعلم. اشتغل في الصحافة وكان عضو اتحاد الكتاب العرب. توفي بلندن. له (من وحي طيبة)، (إسبانيا وطن الأحلام) وهما في أدب الرحلات. ورواية (أحلام الربيع).</w:t>
      </w:r>
    </w:p>
    <w:p/>
    <w:p>
      <w:pPr>
        <w:jc w:val="start"/>
        <w:bidi/>
      </w:pPr>
      <w:r>
        <w:rPr>
          <w:sz w:val="24"/>
          <w:szCs w:val="24"/>
          <w:b w:val="1"/>
          <w:bCs w:val="1"/>
          <w:rtl/>
        </w:rPr>
        <w:t xml:space="preserve">
إتمام الأعلام،(دار صادر - بيروت،1999،ط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2026-10-12T02:00:15+03:00</dcterms:created>
  <dcterms:modified xsi:type="dcterms:W3CDTF">2026-10-12T02:00:15+03:00</dcterms:modified>
</cp:coreProperties>
</file>

<file path=docProps/custom.xml><?xml version="1.0" encoding="utf-8"?>
<Properties xmlns="http://schemas.openxmlformats.org/officeDocument/2006/custom-properties" xmlns:vt="http://schemas.openxmlformats.org/officeDocument/2006/docPropsVTypes"/>
</file>