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الواحد وافي
</w:t>
      </w:r>
    </w:p>
    <w:p>
      <w:pPr>
        <w:jc w:val="start"/>
        <w:bidi/>
      </w:pPr>
      <w:r>
        <w:rPr>
          <w:rFonts w:ascii="arial" w:hAnsi="arial" w:eastAsia="arial" w:cs="arial"/>
          <w:sz w:val="28"/>
          <w:szCs w:val="28"/>
          <w:b w:val="1"/>
          <w:bCs w:val="1"/>
          <w:rtl/>
        </w:rPr>
        <w:t xml:space="preserve">علي عبد الواحد وافي
</w:t>
      </w:r>
    </w:p>
    <w:p>
      <w:pPr/>
      <w:r>
        <w:rPr/>
        <w:t xml:space="preserve">علي عبد الواحد وافي  علي عبد الواحد وافي: من رواد علم الاجتماع العرب. ولد في أم درمان حيث كان والده المصري مدرسا فيها وعاد معه إلى مصر فتعلم في الأزهر وحفظ القرآن الكريم وتخرج بدار العلوم. وصار مدرسا بها لعلم النفس والتربية والاجتماع بعدما حصل على الدكتوراه من السوربون وانتدب للتدريس بكلية الآداب في جامعة القاهرة فرفع قواعد علم الاجتماع وعرب تدريسه وأنشأ قسما خاصا به تولى رئاسته. ولذا عد رائد هذا العلم في البلاد العربية. أسس الجمعية المصرية لعلم الاجتماع والجمعية الفلسفية المصرية، وأشرف على نتاجهما العلمي. منح جائزة الدولة التقديرية للعلوم الاجتماعية. وانتخب عضوا في مجمع اللغة العربية. من كتبه (الأسرة والمجتمع)، (مشكلات المجتمع المصري والعالم العربي وعلاجها في ضوء العلم والدين)، (ابن خلدون منشئ علم الاجتماع)، (عبقريات ابن خلدون)، (الحرية في الإسلام)، (حماية الإسلام للأنفس والأعراض)، (بين الشيعة والسنة)، (اليهودية واليهود)، (غرائب النظم والتقاليد والعادات)، (الهنود الحمر)، (علم الاجتماع)، (المسؤولية والجزاء)، (الاقتصاد السياسي وتحقيق نظرياته في ضوء علم الاجتماع)، (أصول التربية ونظام التعليم)، (المساواة في الإسلام) وحقق (المدينة الفاضلة) للفارابي (مقدمة ابن خلدون) استكمل الفصول والفقرات التي سقطت من طبعاتها المتداولة.</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عبد الواحد وافي 
</w:t>
      </w:r>
    </w:p>
    <w:p>
      <w:pPr/>
      <w:r>
        <w:rPr/>
        <w:t xml:space="preserve">رائد علم الاجتماع في مصر.</w:t>
      </w:r>
    </w:p>
    <w:p/>
    <w:p>
      <w:pPr/>
      <w:r>
        <w:rPr/>
        <w:t xml:space="preserve">ولد في أم درمان لأب مصري، تخرج في دار العلوم عام 1925 م، وحصل على درجة الليسانس في قسم الفلسفة والاجتماع من كلية الآداب بجامعة السوربون عام 1928، كما حصل على 4 دبلومات عالمية في الاجتماع والأخلاق، والاقتصاد، والتربية وعلم النفس، والفلسفة، من الكلية ذاتها، وعمل في عدة مناصب أكاديمية بالجامعات العربية.</w:t>
      </w:r>
    </w:p>
    <w:p/>
    <w:p>
      <w:pPr/>
      <w:r>
        <w:rPr/>
        <w:t xml:space="preserve">وهو عضو بمجمع اللغة العربية، وعضو بالمجالس القومية المتخصصة. وعمل رئيساً لشعبة الرعاية الاجتماعية بالمجلس القومي للخدمات، وعضو شعبة العلوم الإنسانية في هذه المجالس، وعضو المجلس الأعلى للشؤون الإسلامية.</w:t>
      </w:r>
    </w:p>
    <w:p/>
    <w:p>
      <w:pPr/>
      <w:r>
        <w:rPr/>
        <w:t xml:space="preserve">اختير رئيساً للجمعية العلمية المصرية، وللجمعية العلمية لعلم الاجتماع، وأشرف على إصدار بعض مؤلفاتها.</w:t>
      </w:r>
    </w:p>
    <w:p/>
    <w:p>
      <w:pPr/>
      <w:r>
        <w:rPr/>
        <w:t xml:space="preserve">ترجم لنفسه، وذكر تجربته في عالم الاجتماع، وعدد مؤلفاته، في كتاب: عالم الاجتماع والاجتماعيون: تجارب وخبرات ص 175 - 203.</w:t>
      </w:r>
    </w:p>
    <w:p/>
    <w:p>
      <w:pPr/>
      <w:r>
        <w:rPr/>
        <w:t xml:space="preserve">وله نحو 50 عملاً علمياً، لعل أبرزها تحقيقه مقدمة ابن خلدون.</w:t>
      </w:r>
    </w:p>
    <w:p/>
    <w:p>
      <w:pPr/>
      <w:r>
        <w:rPr/>
        <w:t xml:space="preserve">ومن أهم مؤلفاته:</w:t>
      </w:r>
    </w:p>
    <w:p/>
    <w:p>
      <w:pPr/>
      <w:r>
        <w:rPr/>
        <w:t xml:space="preserve">’’ علم الاجتماع’’، ’’الأسرة والمجتمع’’، ’’مشكلات المجتمع المصري والعالم العربي وعلاجها في ضوء العلم والدين’’، ’’المسؤولية والجزاء’’، ’’غرائب النظم’’، ’’عبقريات ابن خلدون’’، ’’الأدب اليوناني القديم ودلالته على عقائد اليونان’’، ’’نظرية اجتماعية في الرق’’ وهي رسالته في الدكتوراة، ’’الفرق بين رق الرجل ورق المرأة’’.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2026-10-12T00:55:12+03:00</dcterms:created>
  <dcterms:modified xsi:type="dcterms:W3CDTF">2026-10-12T00:55:12+03:00</dcterms:modified>
</cp:coreProperties>
</file>

<file path=docProps/custom.xml><?xml version="1.0" encoding="utf-8"?>
<Properties xmlns="http://schemas.openxmlformats.org/officeDocument/2006/custom-properties" xmlns:vt="http://schemas.openxmlformats.org/officeDocument/2006/docPropsVTypes"/>
</file>