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الطاهر
</w:t>
      </w:r>
    </w:p>
    <w:p>
      <w:pPr>
        <w:jc w:val="start"/>
        <w:bidi/>
      </w:pPr>
      <w:r>
        <w:rPr>
          <w:rFonts w:ascii="arial" w:hAnsi="arial" w:eastAsia="arial" w:cs="arial"/>
          <w:sz w:val="28"/>
          <w:szCs w:val="28"/>
          <w:b w:val="1"/>
          <w:bCs w:val="1"/>
          <w:rtl/>
        </w:rPr>
        <w:t xml:space="preserve">الطاهر
</w:t>
      </w:r>
    </w:p>
    <w:p>
      <w:pPr/>
      <w:r>
        <w:rPr/>
        <w:t xml:space="preserve">الطاهر  علي جواد الطاهر: من كبار النقاد وشيوخهم. ولد في مدينة الحلة بالعراق، وتخرج بدار المعلمين العليا، وحصل على إجازة الآداب من جامعة القاهرة والدكتوراه من السوربون. ترك تراثا زاخرا في عشرات الكتب والبحوث التي ألفها، بالإضافة إلى المقالات الكثيرة. اعتمد المنهج النقدي للنص.</w:t>
      </w:r>
    </w:p>
    <w:p/>
    <w:p>
      <w:pPr>
        <w:jc w:val="start"/>
        <w:bidi/>
      </w:pPr>
      <w:r>
        <w:rPr>
          <w:sz w:val="24"/>
          <w:szCs w:val="24"/>
          <w:b w:val="1"/>
          <w:bCs w:val="1"/>
          <w:rtl/>
        </w:rPr>
        <w:t xml:space="preserve">
إتمام الأعلام،(دار صادر - بيروت،1999،ط 1،ج 1،ص 186)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2026-07-29T09:33:25+03:00</dcterms:created>
  <dcterms:modified xsi:type="dcterms:W3CDTF">2026-07-29T09:33:25+03:00</dcterms:modified>
</cp:coreProperties>
</file>

<file path=docProps/custom.xml><?xml version="1.0" encoding="utf-8"?>
<Properties xmlns="http://schemas.openxmlformats.org/officeDocument/2006/custom-properties" xmlns:vt="http://schemas.openxmlformats.org/officeDocument/2006/docPropsVTypes"/>
</file>