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عزيزة هارون
</w:t>
      </w:r>
    </w:p>
    <w:p>
      <w:pPr>
        <w:jc w:val="start"/>
        <w:bidi/>
      </w:pPr>
      <w:r>
        <w:rPr>
          <w:rFonts w:ascii="arial" w:hAnsi="arial" w:eastAsia="arial" w:cs="arial"/>
          <w:sz w:val="28"/>
          <w:szCs w:val="28"/>
          <w:b w:val="1"/>
          <w:bCs w:val="1"/>
          <w:rtl/>
        </w:rPr>
        <w:t xml:space="preserve">عزيزة هارون
</w:t>
      </w:r>
    </w:p>
    <w:p>
      <w:pPr/>
      <w:r>
        <w:rPr/>
        <w:t xml:space="preserve">عزيزة هارون  عزيزة بنت عمر هارون: شاعرة من سورية. ولدت في مدينة اللاذقية، وتلقت علومها بمنزل والدها، وتابعت دراستها بنفسها. قالت الشعر صغيرة على السجية قبل أن تتعلم القريض. وأخفقت في زواجها ثلاث مرات. انتقلت إلى دمشق فأقامت بغرفة مع سيدة فاضلة. اختيرت أيام الوحدة مع مصر عضوا في لجنة الشعر بالمجلس الأعلى لرعاية الفنون والآداب والعلوم الاجتماعية بناء على اقتراح الشاعر أنور العطار. وعضوا بلجنة الشعر باتحاد الكتاب العرب. وعينت أمينة لمكتبة الإذاعة بدمشق. شاركت في مؤتمرات أدبية عربية، فشهد لها بالشاعرية ميخائيل نعيمة وأحمد رامي وطه حسين. تركت مجموعة شعرية نشرت في ديوان صدر بعد وفاتها.</w:t>
      </w:r>
    </w:p>
    <w:p/>
    <w:p>
      <w:pPr>
        <w:jc w:val="start"/>
        <w:bidi/>
      </w:pPr>
      <w:r>
        <w:rPr>
          <w:sz w:val="24"/>
          <w:szCs w:val="24"/>
          <w:b w:val="1"/>
          <w:bCs w:val="1"/>
          <w:rtl/>
        </w:rPr>
        <w:t xml:space="preserve">
إتمام الأعلام،(دار صادر - بيروت،1999،ط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عزيزة هارون 
</w:t>
      </w:r>
    </w:p>
    <w:p>
      <w:pPr/>
      <w:r>
        <w:rPr/>
        <w:t xml:space="preserve">شاعرة.</w:t>
      </w:r>
    </w:p>
    <w:p/>
    <w:p>
      <w:pPr/>
      <w:r>
        <w:rPr/>
        <w:t xml:space="preserve">ولدت في مدينة اللاذقية، ودرست دراسة خاصة في منزل والدها.</w:t>
      </w:r>
    </w:p>
    <w:p/>
    <w:p>
      <w:pPr/>
      <w:r>
        <w:rPr/>
        <w:t xml:space="preserve">عملت مقدمة برامج في التلفزيون السوري، وفي مكتب الهيئة العامة للإذاعة والتلفزيون.</w:t>
      </w:r>
    </w:p>
    <w:p/>
    <w:p>
      <w:pPr/>
      <w:r>
        <w:rPr/>
        <w:t xml:space="preserve">بدأت رحلتها مع الشعر في سن مبكرة، ونشرت أولى قصائدها ’’خمرة الفن’’ في العدد الأول من مجلة ’’القيثارة’’ الصادرة في اللاذقية في حزيران 1946 م، وكان اسمها إلى جانب قلة من الشاعرات تتصدر الصحافة الأدبية في الخمسينات والستينات.</w:t>
      </w:r>
    </w:p>
    <w:p/>
    <w:p>
      <w:pPr/>
      <w:r>
        <w:rPr/>
        <w:t xml:space="preserve">ومن المجلات التي نشرت فيها: ’’الأديب والآداب’’ لبنان، و’’الثقافة’’ و’’المعرفة’’ و’’الموقف الأدبي’’ و’’الصباح’’ و’’التمدن الإسلامي’’ و’’أصداء’’ في سورية.</w:t>
      </w:r>
    </w:p>
    <w:p/>
    <w:p>
      <w:pPr/>
      <w:r>
        <w:rPr/>
        <w:t xml:space="preserve">وأسهمت في العديد من المهرجانات الشعرية. وكتبت دراسات كثيرة عن شعرها.</w:t>
      </w:r>
    </w:p>
    <w:p/>
    <w:p>
      <w:pPr/>
      <w:r>
        <w:rPr/>
        <w:t xml:space="preserve">صدر ديوانها بعد وفاتها بعنوان: ديوان عزيزة هارون / إعداد عفيفة الحصني؛ تقديم عبد اللطيف أرنؤوط، إلفة الإدلبي. - دمشق: سامي دروبي للنشر: الندوة النسائية الثقافية، 1412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2026-10-12T00:52:54+03:00</dcterms:created>
  <dcterms:modified xsi:type="dcterms:W3CDTF">2026-10-12T00:52:54+03:00</dcterms:modified>
</cp:coreProperties>
</file>

<file path=docProps/custom.xml><?xml version="1.0" encoding="utf-8"?>
<Properties xmlns="http://schemas.openxmlformats.org/officeDocument/2006/custom-properties" xmlns:vt="http://schemas.openxmlformats.org/officeDocument/2006/docPropsVTypes"/>
</file>