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اللوه
</w:t>
      </w:r>
    </w:p>
    <w:p>
      <w:pPr>
        <w:jc w:val="start"/>
        <w:bidi/>
      </w:pPr>
      <w:r>
        <w:rPr>
          <w:rFonts w:ascii="arial" w:hAnsi="arial" w:eastAsia="arial" w:cs="arial"/>
          <w:sz w:val="28"/>
          <w:szCs w:val="28"/>
          <w:b w:val="1"/>
          <w:bCs w:val="1"/>
          <w:rtl/>
        </w:rPr>
        <w:t xml:space="preserve">اللوه
</w:t>
      </w:r>
    </w:p>
    <w:p>
      <w:pPr/>
      <w:r>
        <w:rPr/>
        <w:t xml:space="preserve">اللوه  العربي بن علي الشهير باللوه بن عمر العمارتي: عالم من القضاة. ولد بقرية تغنمين من قبيلة بقيوه إحدى قبائل الريف المغربي، ثم هاجر إلى تونس، فالتحق بالزيتونة وقرأ على علماء منطقتها. ولما عاد عين قاضيا لقبيلة بدر فنائبا لمدير الأحباس فمستشارا شرعيا بتطوان فكاتبا أول في الحكومة الخليفية فيها فكاتبا عاما للصدارة فوزيرا للأحباس في الحكومة المذكورة بمنطقة الشمال، وكان إلى جانب ذلك يدير شؤون مكتب رئيس المحكمة العليا للعدلية المخزنية بتطوان. مع التدريس بالمعهد الديني الثانوي والعالي. وانتخب بعهد الاستقلال نائبا في البرلمان بعد أن استقر بتطوان. من مؤلفاته (الرائد في علم العقائد)، (المنهال في كفاح أبطال الشمال)، (أصول الفقه)، (المنطق الطبيعي).</w:t>
      </w:r>
    </w:p>
    <w:p/>
    <w:p>
      <w:pPr>
        <w:jc w:val="start"/>
        <w:bidi/>
      </w:pPr>
      <w:r>
        <w:rPr>
          <w:sz w:val="24"/>
          <w:szCs w:val="24"/>
          <w:b w:val="1"/>
          <w:bCs w:val="1"/>
          <w:rtl/>
        </w:rPr>
        <w:t xml:space="preserve">
إتمام الأعلام،(دار صادر - بيروت،1999،ط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2026-10-11T23:42:12+03:00</dcterms:created>
  <dcterms:modified xsi:type="dcterms:W3CDTF">2026-10-11T23:42:12+03:00</dcterms:modified>
</cp:coreProperties>
</file>

<file path=docProps/custom.xml><?xml version="1.0" encoding="utf-8"?>
<Properties xmlns="http://schemas.openxmlformats.org/officeDocument/2006/custom-properties" xmlns:vt="http://schemas.openxmlformats.org/officeDocument/2006/docPropsVTypes"/>
</file>