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شميس
</w:t>
      </w:r>
    </w:p>
    <w:p>
      <w:pPr>
        <w:jc w:val="start"/>
        <w:bidi/>
      </w:pPr>
      <w:r>
        <w:rPr>
          <w:rFonts w:ascii="arial" w:hAnsi="arial" w:eastAsia="arial" w:cs="arial"/>
          <w:sz w:val="28"/>
          <w:szCs w:val="28"/>
          <w:b w:val="1"/>
          <w:bCs w:val="1"/>
          <w:rtl/>
        </w:rPr>
        <w:t xml:space="preserve">عبد المنعم شميس
</w:t>
      </w:r>
    </w:p>
    <w:p>
      <w:pPr/>
      <w:r>
        <w:rPr/>
        <w:t xml:space="preserve">عبد المنعم شميس  عبد المنعم شميس: كاتب صحفي، أحد رواد التأليف للإذاعة المصرية. أشرف على عدد من المجلات والدوريات، تقلب في الوظائف الحكومية حتى صار وكيلا لوزارة الإعلام ومديرا للرقابة على المصنفات الفنية. منح وسام الاستحقاق ووسام الجمهورية. له (الجن والعفاريت في الأدب الشعبي المصري)، (عظماء من مصر)، (تهاوي الأدب والفن في القاهرة)، (حرافيش القاهرة)، (شخصيات في حياة شوقي)، (سورية)، (الإنساب العربي)، (أنور السادات)، (شاعر النيل حافظ إبراهيم).</w:t>
      </w:r>
    </w:p>
    <w:p/>
    <w:p>
      <w:pPr>
        <w:jc w:val="start"/>
        <w:bidi/>
      </w:pPr>
      <w:r>
        <w:rPr>
          <w:sz w:val="24"/>
          <w:szCs w:val="24"/>
          <w:b w:val="1"/>
          <w:bCs w:val="1"/>
          <w:rtl/>
        </w:rPr>
        <w:t xml:space="preserve">
إتمام الأعلام،(دار صادر - بيروت،1999،ط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شميس 
</w:t>
      </w:r>
    </w:p>
    <w:p>
      <w:pPr/>
      <w:r>
        <w:rPr/>
        <w:t xml:space="preserve">كاتب، صحفي.</w:t>
      </w:r>
    </w:p>
    <w:p/>
    <w:p>
      <w:pPr/>
      <w:r>
        <w:rPr/>
        <w:t xml:space="preserve">من المهتمين بكتابة التاريخ والتراث العربي، أحد رواد الكتابة الإذاعية، أشرف على العديد من المجلات والدوريات، حيث عمل رئيس تحرير ’’مجلة المجلات’’، وعمل أيضاً وكيلاً لوزارة الإعلام ومراقباً عاماً لمصلحة الاستعلامات، ومديراً للرقابة على المصنفات الفنية.</w:t>
      </w:r>
    </w:p>
    <w:p/>
    <w:p>
      <w:pPr/>
      <w:r>
        <w:rPr/>
        <w:t xml:space="preserve">من آثاره:</w:t>
      </w:r>
    </w:p>
    <w:p/>
    <w:p>
      <w:pPr/>
      <w:r>
        <w:rPr/>
        <w:t xml:space="preserve">الجن والعفاريت في الأدب الشعبي المصري، عظماء من مصر، قهاوي الأدب والفن في القاهرة، حرافيش القاهرة، شخصيات في حياة شوقي، سوريا، الإنسان العربي، أنور السادات: سيرة بطل حرر روح مصر، شاعر النيل حافظ إبراهيم.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2026-10-11T22:47:11+03:00</dcterms:created>
  <dcterms:modified xsi:type="dcterms:W3CDTF">2026-10-11T22:47:11+03:00</dcterms:modified>
</cp:coreProperties>
</file>

<file path=docProps/custom.xml><?xml version="1.0" encoding="utf-8"?>
<Properties xmlns="http://schemas.openxmlformats.org/officeDocument/2006/custom-properties" xmlns:vt="http://schemas.openxmlformats.org/officeDocument/2006/docPropsVTypes"/>
</file>