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البري
</w:t>
      </w:r>
    </w:p>
    <w:p>
      <w:pPr>
        <w:jc w:val="start"/>
        <w:bidi/>
      </w:pPr>
      <w:r>
        <w:rPr>
          <w:rFonts w:ascii="arial" w:hAnsi="arial" w:eastAsia="arial" w:cs="arial"/>
          <w:sz w:val="28"/>
          <w:szCs w:val="28"/>
          <w:b w:val="1"/>
          <w:bCs w:val="1"/>
          <w:rtl/>
        </w:rPr>
        <w:t xml:space="preserve">عبد الله البري
</w:t>
      </w:r>
    </w:p>
    <w:p>
      <w:pPr/>
      <w:r>
        <w:rPr/>
        <w:t xml:space="preserve">عبد الله البري  عبد الله خورشيد البري: كاتب باحث. أحد (الأمناء) تلاميذ أمين الخولي. تأثر بمبدأ الإقليمية، وأفاد من أثر البيئة في البحث الأدبي. كان أستاذ الدراسات الإسلامية والأدب المصري بكلية الألسن ورئيس قسم اللغة العربية فيها. له (القبائل العربية في مصر وفي القرون الثلاثة الأولى للهجرة)، (القرآن وعلومه في مصر)، (أوراق مصرية).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خورشيد البري 
</w:t>
      </w:r>
    </w:p>
    <w:p>
      <w:pPr/>
      <w:r>
        <w:rPr/>
        <w:t xml:space="preserve">كاتب، باحث.</w:t>
      </w:r>
    </w:p>
    <w:p/>
    <w:p>
      <w:pPr/>
      <w:r>
        <w:rPr/>
        <w:t xml:space="preserve">أستاذ الدراسات الإسلامية والأدب المصري بكلية الألسن، ورئيس قسم اللغة العربية بها. وهو من تلاميذ أمين الخولي ’’الأمناء’’، تأثر بمبدأ الإقليمية، وأفاد من أثر البيئة في البحث الأدبي.</w:t>
      </w:r>
    </w:p>
    <w:p/>
    <w:p>
      <w:pPr/>
      <w:r>
        <w:rPr/>
        <w:t xml:space="preserve">له مقالات في مجلات عديدة، منها ’’الأدب’’ و’’المصور’’.</w:t>
      </w:r>
    </w:p>
    <w:p/>
    <w:p>
      <w:pPr/>
      <w:r>
        <w:rPr/>
        <w:t xml:space="preserve">ومن مؤلفاته:</w:t>
      </w:r>
    </w:p>
    <w:p/>
    <w:p>
      <w:pPr/>
      <w:r>
        <w:rPr/>
        <w:t xml:space="preserve">- القبائل العربية في مصر في القرون الثلاثة الأولى للهجرة. - القاهرة دار الكتاب العربي، 1387 هـ، 300 ص.</w:t>
      </w:r>
    </w:p>
    <w:p/>
    <w:p>
      <w:pPr/>
      <w:r>
        <w:rPr/>
        <w:t xml:space="preserve">- القرآن وعلومه في مصر:20 - 358 هـ، - القاهرة: دار المعارف، 1390 هـ، 461 ص.</w:t>
      </w:r>
    </w:p>
    <w:p/>
    <w:p>
      <w:pPr/>
      <w:r>
        <w:rPr/>
        <w:t xml:space="preserve">- أوراق مصرية، 1405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2026-07-29T10:37:51+03:00</dcterms:created>
  <dcterms:modified xsi:type="dcterms:W3CDTF">2026-07-29T10:37:51+03:00</dcterms:modified>
</cp:coreProperties>
</file>

<file path=docProps/custom.xml><?xml version="1.0" encoding="utf-8"?>
<Properties xmlns="http://schemas.openxmlformats.org/officeDocument/2006/custom-properties" xmlns:vt="http://schemas.openxmlformats.org/officeDocument/2006/docPropsVTypes"/>
</file>