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الأرقم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الأرقم
</w:t>
      </w:r>
    </w:p>
    <w:p>
      <w:pPr/>
      <w:r>
        <w:rPr/>
        <w:t xml:space="preserve">الأرقم  الارقم بن النعمان بن وهب بن ربيعة بن معاوية الاكرمين الكندي: جد جاهلى، بنوة بطن من كندة. كان بعض سلالته في الكوفة، ورحلوا إلى الشام في ايام معاوية فانزلهم بالرها، وشهدوا معه صفين.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2026-09-20T08:30:26+03:00</dcterms:created>
  <dcterms:modified xsi:type="dcterms:W3CDTF">2026-09-20T08:30:26+03:00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