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العلواني
</w:t>
      </w:r>
    </w:p>
    <w:p>
      <w:pPr>
        <w:jc w:val="start"/>
        <w:bidi/>
      </w:pPr>
      <w:r>
        <w:rPr>
          <w:rFonts w:ascii="arial" w:hAnsi="arial" w:eastAsia="arial" w:cs="arial"/>
          <w:sz w:val="28"/>
          <w:szCs w:val="28"/>
          <w:b w:val="1"/>
          <w:bCs w:val="1"/>
          <w:rtl/>
        </w:rPr>
        <w:t xml:space="preserve">العلواني
</w:t>
      </w:r>
    </w:p>
    <w:p>
      <w:pPr/>
      <w:r>
        <w:rPr/>
        <w:t xml:space="preserve">العلواني  عبد الغني بن عبد الرحمن العلواني: من شعراء سورية. ولد في حماة، وتعلم بها وبحلب، وقال الشعر صغيرا. دخل سلك الوظائف، وأعجزه مرض في ساقيه فاستقال، واعتزل وهو بعد في الثالثة والعشرين. له ديوان (فاكهة الحرمان). يتميز شعره بالشكوى واليأس لأمراضه، بالإضافة إلى موضوعات متنوعة أخرى.</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2026-07-29T02:56:22+03:00</dcterms:created>
  <dcterms:modified xsi:type="dcterms:W3CDTF">2026-07-29T02:56:22+03:00</dcterms:modified>
</cp:coreProperties>
</file>

<file path=docProps/custom.xml><?xml version="1.0" encoding="utf-8"?>
<Properties xmlns="http://schemas.openxmlformats.org/officeDocument/2006/custom-properties" xmlns:vt="http://schemas.openxmlformats.org/officeDocument/2006/docPropsVTypes"/>
</file>