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حافظ
</w:t>
      </w:r>
    </w:p>
    <w:p>
      <w:pPr>
        <w:jc w:val="start"/>
        <w:bidi/>
      </w:pPr>
      <w:r>
        <w:rPr>
          <w:rFonts w:ascii="arial" w:hAnsi="arial" w:eastAsia="arial" w:cs="arial"/>
          <w:sz w:val="28"/>
          <w:szCs w:val="28"/>
          <w:b w:val="1"/>
          <w:bCs w:val="1"/>
          <w:rtl/>
        </w:rPr>
        <w:t xml:space="preserve">عبد السلام حافظ
</w:t>
      </w:r>
    </w:p>
    <w:p>
      <w:pPr/>
      <w:r>
        <w:rPr/>
        <w:t xml:space="preserve">عبد السلام حافظ  عبد السلام بن هاشم حافظ: أديب شاعر باحث من الحجاز. ولد بالمدينة المنورة، وتعلم بالمسجد النبوي والمدارس الابتدائية بها. وحال مرضه دون سفره لاستكمال دراسته النظامية. عمل بوظائف الدولة ثم كان مراقبا للمطبوعات بوزارة الإعلام وأمينا لمكتبة مشروع توسيع الحرم وأشرف على الصفحات الأدبية في الدوريات. له أكثر من أربعين كتابا في الشعر والتاريخ والدراسات والقصة. منها (الصيام عبر التاريخ)، (الإمام ابن تيمية)، (مذبح الأشواق) شعر (آل سعود والعصر الذهبي)، (راهب الفكر) شعر (الأحكام النبوية في الصناعة الطيبة) تحقيق (قلوب كليمة) قصص (سمراء الحجازية) قصص (صواريخ ضد الظلم والاستعمار) شعر (أضواء ونغم) شعر (العذراء السجينة)، (حواء عارية) قصص (فاطمة وقصص أخرى)، (الفجر الراقص) شعر (الرافعي ومي)، (أنوار ذهبية) شعر (تلميذتي)، (نحو مجتمع أفضل)، (أغنيات الدم والسلام) شعر (عودة الفيضان) شعر (سمراء) شعر (عبير الشوق) شعر (ترانيم الصباح) شعر (كلمات حب إلى المدينة المنورة) شعر (سيرة نبي الهدى والرحمة)، (وحي وقلب وألحان) شعر (أديب من الحجاز) وترك كتبا تحت الطبع.</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2026-10-11T19:55:26+03:00</dcterms:created>
  <dcterms:modified xsi:type="dcterms:W3CDTF">2026-10-11T19:55:26+03:00</dcterms:modified>
</cp:coreProperties>
</file>

<file path=docProps/custom.xml><?xml version="1.0" encoding="utf-8"?>
<Properties xmlns="http://schemas.openxmlformats.org/officeDocument/2006/custom-properties" xmlns:vt="http://schemas.openxmlformats.org/officeDocument/2006/docPropsVTypes"/>
</file>