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الطاهر القصار: من أكبر شعراء تونس لعصره. تعلم في جامع الزيتونة ودرس فيه وأسهم في الحركة الأدبية والفنية ببلده. كان صافي العبارة حسن البيان. له (ديوان القصار) جزآن (في مهب الريح) ونشرت له الصحف مقامات.</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2026-10-11T16:32:50+03:00</dcterms:created>
  <dcterms:modified xsi:type="dcterms:W3CDTF">2026-10-11T16:32:50+03:00</dcterms:modified>
</cp:coreProperties>
</file>

<file path=docProps/custom.xml><?xml version="1.0" encoding="utf-8"?>
<Properties xmlns="http://schemas.openxmlformats.org/officeDocument/2006/custom-properties" xmlns:vt="http://schemas.openxmlformats.org/officeDocument/2006/docPropsVTypes"/>
</file>