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مدني
</w:t>
      </w:r>
    </w:p>
    <w:p>
      <w:pPr>
        <w:jc w:val="start"/>
        <w:bidi/>
      </w:pPr>
      <w:r>
        <w:rPr>
          <w:rFonts w:ascii="arial" w:hAnsi="arial" w:eastAsia="arial" w:cs="arial"/>
          <w:sz w:val="28"/>
          <w:szCs w:val="28"/>
          <w:b w:val="1"/>
          <w:bCs w:val="1"/>
          <w:rtl/>
        </w:rPr>
        <w:t xml:space="preserve">صلاح مدني
</w:t>
      </w:r>
    </w:p>
    <w:p>
      <w:pPr/>
      <w:r>
        <w:rPr/>
        <w:t xml:space="preserve">صلاح مدني  صلاح مدني: مؤرخ باحث. ولد بدمشق وتخرج في دار المعلمين العليا، وحصل على إجازة التاريخ من جامعة القاهرة، وسافر إلى باريس فنال دكتوراه دولة من السوربون، وعاد فعين مدرسا بجامعة دمشق، ودرس في جامعات السعودية والمغرب. من كتبه (تاريخ العصور الوسطى في أوربا)، (التاريخ الإسلامي)، (العصر العباسي).</w:t>
      </w:r>
    </w:p>
    <w:p/>
    <w:p>
      <w:pPr>
        <w:jc w:val="start"/>
        <w:bidi/>
      </w:pPr>
      <w:r>
        <w:rPr>
          <w:sz w:val="24"/>
          <w:szCs w:val="24"/>
          <w:b w:val="1"/>
          <w:bCs w:val="1"/>
          <w:rtl/>
        </w:rPr>
        <w:t xml:space="preserve">
إتمام الأعلام،(دار صادر - بيروت،1999،ط 1،ج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2026-10-11T16:26:14+03:00</dcterms:created>
  <dcterms:modified xsi:type="dcterms:W3CDTF">2026-10-11T16:26:14+03:00</dcterms:modified>
</cp:coreProperties>
</file>

<file path=docProps/custom.xml><?xml version="1.0" encoding="utf-8"?>
<Properties xmlns="http://schemas.openxmlformats.org/officeDocument/2006/custom-properties" xmlns:vt="http://schemas.openxmlformats.org/officeDocument/2006/docPropsVTypes"/>
</file>