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عرابي
</w:t>
      </w:r>
    </w:p>
    <w:p>
      <w:pPr/>
      <w:r>
        <w:rPr/>
        <w:t xml:space="preserve">صالح عرابي  صالح عرابي: أحد رواد الصحافة السودانية. أسس جريدة (التلغراف) ببلاده عام 1987 وترأس تحريرها، وهو أول من أدخل الرسوم الساخرة (الكاريكاتير) إلى صحف السودان.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2026-10-11T15:35:08+03:00</dcterms:created>
  <dcterms:modified xsi:type="dcterms:W3CDTF">2026-10-11T15:35:08+03:00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