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 شير
</w:t>
      </w:r>
    </w:p>
    <w:p>
      <w:pPr>
        <w:jc w:val="start"/>
        <w:bidi/>
      </w:pPr>
      <w:r>
        <w:rPr>
          <w:rFonts w:ascii="arial" w:hAnsi="arial" w:eastAsia="arial" w:cs="arial"/>
          <w:sz w:val="28"/>
          <w:szCs w:val="28"/>
          <w:b w:val="1"/>
          <w:bCs w:val="1"/>
          <w:rtl/>
        </w:rPr>
        <w:t xml:space="preserve">أدي شير
</w:t>
      </w:r>
    </w:p>
    <w:p>
      <w:pPr/>
      <w:r>
        <w:rPr/>
        <w:t xml:space="preserve">أدي شير  أدي شير الكلداني الاثوري: باحث عراقي، من رجال الكهنوت. كان رئيس اساقفة الكلدان الكاثوليك في (سعرد) له كتب، منها (الالفاظ الفارسية المعربة - ط) و (تاريخ كلدو وىثور - ط) جزآن، كان لهما ثالث فضاع فبل ان يطبع، و (مدرسة نصيبين - ط) رسالة، و (شهداء المشرق - ط) مجلدان، من مترجماته. ونشر (فهارس) لبعض المكتبات التي اطلع عليها. وكان يحسن مع العربية اللغات الكلدانية والتركية والعبرية والفارسية والكردية واللاتينية والفرنسية. مولده في شقلاوة (من قرى كركوك) وتعلم بمدرسة الاباء الدومنيكان بالموصل، وسيم مطرانا على سعرد سنة 1902 م، وقام بسياحة واسعة، وقتل في احد قرى سعرد، في اوائل الحرب العامة الاولى.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2026-09-20T08:27:23+03:00</dcterms:created>
  <dcterms:modified xsi:type="dcterms:W3CDTF">2026-09-20T08:27:23+03:00</dcterms:modified>
</cp:coreProperties>
</file>

<file path=docProps/custom.xml><?xml version="1.0" encoding="utf-8"?>
<Properties xmlns="http://schemas.openxmlformats.org/officeDocument/2006/custom-properties" xmlns:vt="http://schemas.openxmlformats.org/officeDocument/2006/docPropsVTypes"/>
</file>